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spacing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1a5276" w:space="0" w:sz="4" w:val="single"/>
              <w:left w:color="1a5276" w:space="0" w:sz="4" w:val="single"/>
              <w:bottom w:color="1a5276" w:space="0" w:sz="4" w:val="single"/>
              <w:right w:color="1a5276" w:space="0" w:sz="4" w:val="single"/>
            </w:tcBorders>
            <w:shd w:fill="003399" w:val="clear"/>
            <w:tcMar>
              <w:top w:w="200.0" w:type="dxa"/>
              <w:left w:w="280.0" w:type="dxa"/>
              <w:bottom w:w="200.0" w:type="dxa"/>
              <w:right w:w="280.0" w:type="dxa"/>
            </w:tcMar>
          </w:tcPr>
          <w:p w:rsidR="00000000" w:rsidDel="00000000" w:rsidP="00000000" w:rsidRDefault="00000000" w:rsidRPr="00000000" w14:paraId="00000003">
            <w:pPr>
              <w:spacing w:after="60" w:line="240" w:lineRule="auto"/>
              <w:rPr/>
            </w:pPr>
            <w:r w:rsidDel="00000000" w:rsidR="00000000" w:rsidRPr="00000000">
              <w:rPr>
                <w:b w:val="1"/>
                <w:bCs w:val="1"/>
                <w:smallCaps w:val="1"/>
                <w:color w:val="ffffff"/>
                <w:sz w:val="20"/>
                <w:szCs w:val="20"/>
                <w:rtl w:val="0"/>
              </w:rPr>
              <w:t xml:space="preserve">EXERCISE 3 OF 3</w:t>
            </w:r>
            <w:r w:rsidDel="00000000" w:rsidR="00000000" w:rsidRPr="00000000">
              <w:rPr>
                <w:rtl w:val="0"/>
              </w:rPr>
            </w:r>
          </w:p>
          <w:p w:rsidR="00000000" w:rsidDel="00000000" w:rsidP="00000000" w:rsidRDefault="00000000" w:rsidRPr="00000000" w14:paraId="00000004">
            <w:pPr>
              <w:spacing w:after="80" w:line="240" w:lineRule="auto"/>
              <w:rPr/>
            </w:pPr>
            <w:r w:rsidDel="00000000" w:rsidR="00000000" w:rsidRPr="00000000">
              <w:rPr>
                <w:b w:val="1"/>
                <w:bCs w:val="1"/>
                <w:color w:val="ffffff"/>
                <w:sz w:val="32"/>
                <w:szCs w:val="32"/>
                <w:rtl w:val="0"/>
              </w:rPr>
              <w:t xml:space="preserve">AI Ethics Case Study Discussion</w:t>
            </w:r>
            <w:r w:rsidDel="00000000" w:rsidR="00000000" w:rsidRPr="00000000">
              <w:rPr>
                <w:rtl w:val="0"/>
              </w:rPr>
            </w:r>
          </w:p>
          <w:p w:rsidR="00000000" w:rsidDel="00000000" w:rsidP="00000000" w:rsidRDefault="00000000" w:rsidRPr="00000000" w14:paraId="00000005">
            <w:pPr>
              <w:spacing w:line="240" w:lineRule="auto"/>
              <w:rPr/>
            </w:pPr>
            <w:r w:rsidDel="00000000" w:rsidR="00000000" w:rsidRPr="00000000">
              <w:rPr>
                <w:color w:val="ffffff"/>
                <w:rtl w:val="0"/>
              </w:rPr>
              <w:t xml:space="preserve">Lesson 4 — Ethics, Safety &amp; Responsible AI Use  |  Small Groups  |  40 minutes</w:t>
            </w:r>
            <w:r w:rsidDel="00000000" w:rsidR="00000000" w:rsidRPr="00000000">
              <w:rPr>
                <w:rtl w:val="0"/>
              </w:rPr>
            </w:r>
          </w:p>
        </w:tc>
      </w:tr>
    </w:tbl>
    <w:p w:rsidR="00000000" w:rsidDel="00000000" w:rsidP="00000000" w:rsidRDefault="00000000" w:rsidRPr="00000000" w14:paraId="00000006">
      <w:pPr>
        <w:spacing w:after="120" w:before="120" w:line="240" w:lineRule="auto"/>
        <w:rPr/>
      </w:pPr>
      <w:r w:rsidDel="00000000" w:rsidR="00000000" w:rsidRPr="00000000">
        <w:rPr>
          <w:rtl w:val="0"/>
        </w:rPr>
      </w:r>
    </w:p>
    <w:p w:rsidR="00000000" w:rsidDel="00000000" w:rsidP="00000000" w:rsidRDefault="00000000" w:rsidRPr="00000000" w14:paraId="00000007">
      <w:pPr>
        <w:pStyle w:val="Heading2"/>
        <w:keepNext w:val="0"/>
        <w:keepLines w:val="0"/>
        <w:spacing w:after="140" w:before="280" w:line="240" w:lineRule="auto"/>
        <w:rPr>
          <w:b w:val="1"/>
          <w:bCs w:val="1"/>
          <w:color w:val="003399"/>
          <w:sz w:val="28"/>
          <w:szCs w:val="28"/>
        </w:rPr>
      </w:pPr>
      <w:r w:rsidDel="00000000" w:rsidR="00000000" w:rsidRPr="00000000">
        <w:rPr>
          <w:b w:val="1"/>
          <w:bCs w:val="1"/>
          <w:color w:val="003399"/>
          <w:sz w:val="28"/>
          <w:szCs w:val="28"/>
          <w:rtl w:val="0"/>
        </w:rPr>
        <w:t xml:space="preserve">Learning Objectives</w:t>
      </w:r>
    </w:p>
    <w:p w:rsidR="00000000" w:rsidDel="00000000" w:rsidP="00000000" w:rsidRDefault="00000000" w:rsidRPr="00000000" w14:paraId="00000008">
      <w:pPr>
        <w:numPr>
          <w:ilvl w:val="0"/>
          <w:numId w:val="2"/>
        </w:numPr>
        <w:spacing w:after="60" w:before="60" w:line="240" w:lineRule="auto"/>
        <w:ind w:left="720" w:hanging="360"/>
      </w:pPr>
      <w:r w:rsidDel="00000000" w:rsidR="00000000" w:rsidRPr="00000000">
        <w:rPr>
          <w:rtl w:val="0"/>
        </w:rPr>
        <w:t xml:space="preserve">Analyse real-world AI ethics dilemmas relevant to freelance work</w:t>
      </w:r>
    </w:p>
    <w:p w:rsidR="00000000" w:rsidDel="00000000" w:rsidP="00000000" w:rsidRDefault="00000000" w:rsidRPr="00000000" w14:paraId="00000009">
      <w:pPr>
        <w:numPr>
          <w:ilvl w:val="0"/>
          <w:numId w:val="2"/>
        </w:numPr>
        <w:spacing w:after="60" w:before="60" w:line="240" w:lineRule="auto"/>
        <w:ind w:left="720" w:hanging="360"/>
      </w:pPr>
      <w:r w:rsidDel="00000000" w:rsidR="00000000" w:rsidRPr="00000000">
        <w:rPr>
          <w:rtl w:val="0"/>
        </w:rPr>
        <w:t xml:space="preserve">Apply ethical reasoning frameworks to practical decisions</w:t>
      </w:r>
    </w:p>
    <w:p w:rsidR="00000000" w:rsidDel="00000000" w:rsidP="00000000" w:rsidRDefault="00000000" w:rsidRPr="00000000" w14:paraId="0000000A">
      <w:pPr>
        <w:numPr>
          <w:ilvl w:val="0"/>
          <w:numId w:val="2"/>
        </w:numPr>
        <w:spacing w:after="60" w:before="60" w:line="240" w:lineRule="auto"/>
        <w:ind w:left="720" w:hanging="360"/>
      </w:pPr>
      <w:r w:rsidDel="00000000" w:rsidR="00000000" w:rsidRPr="00000000">
        <w:rPr>
          <w:rtl w:val="0"/>
        </w:rPr>
        <w:t xml:space="preserve">Develop a personal approach to responsible AI use in client work</w:t>
      </w:r>
    </w:p>
    <w:p w:rsidR="00000000" w:rsidDel="00000000" w:rsidP="00000000" w:rsidRDefault="00000000" w:rsidRPr="00000000" w14:paraId="0000000B">
      <w:pPr>
        <w:spacing w:after="120" w:before="120" w:line="240" w:lineRule="auto"/>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117a65" w:space="0" w:sz="6" w:val="single"/>
              <w:left w:color="117a65" w:space="0" w:sz="6" w:val="single"/>
              <w:bottom w:color="117a65" w:space="0" w:sz="6" w:val="single"/>
              <w:right w:color="117a65" w:space="0" w:sz="6" w:val="single"/>
            </w:tcBorders>
            <w:shd w:fill="cfe2f3" w:val="clear"/>
            <w:tcMar>
              <w:top w:w="160.0" w:type="dxa"/>
              <w:left w:w="240.0" w:type="dxa"/>
              <w:bottom w:w="160.0" w:type="dxa"/>
              <w:right w:w="240.0" w:type="dxa"/>
            </w:tcMar>
          </w:tcPr>
          <w:p w:rsidR="00000000" w:rsidDel="00000000" w:rsidP="00000000" w:rsidRDefault="00000000" w:rsidRPr="00000000" w14:paraId="0000000C">
            <w:pPr>
              <w:spacing w:after="80" w:line="240" w:lineRule="auto"/>
              <w:rPr>
                <w:color w:val="003399"/>
              </w:rPr>
            </w:pPr>
            <w:r w:rsidDel="00000000" w:rsidR="00000000" w:rsidRPr="00000000">
              <w:rPr>
                <w:b w:val="1"/>
                <w:bCs w:val="1"/>
                <w:color w:val="003399"/>
                <w:rtl w:val="0"/>
              </w:rPr>
              <w:t xml:space="preserve">Trainer Instructions</w:t>
            </w:r>
            <w:r w:rsidDel="00000000" w:rsidR="00000000" w:rsidRPr="00000000">
              <w:rPr>
                <w:rtl w:val="0"/>
              </w:rPr>
            </w:r>
          </w:p>
          <w:p w:rsidR="00000000" w:rsidDel="00000000" w:rsidP="00000000" w:rsidRDefault="00000000" w:rsidRPr="00000000" w14:paraId="0000000D">
            <w:pPr>
              <w:spacing w:after="60" w:line="240" w:lineRule="auto"/>
              <w:rPr/>
            </w:pPr>
            <w:r w:rsidDel="00000000" w:rsidR="00000000" w:rsidRPr="00000000">
              <w:rPr>
                <w:rtl w:val="0"/>
              </w:rPr>
              <w:t xml:space="preserve">Divide learners into four groups. Assign one scenario to each group (or do all four as a class).</w:t>
            </w:r>
          </w:p>
          <w:p w:rsidR="00000000" w:rsidDel="00000000" w:rsidP="00000000" w:rsidRDefault="00000000" w:rsidRPr="00000000" w14:paraId="0000000E">
            <w:pPr>
              <w:spacing w:after="60" w:line="240" w:lineRule="auto"/>
              <w:rPr/>
            </w:pPr>
            <w:r w:rsidDel="00000000" w:rsidR="00000000" w:rsidRPr="00000000">
              <w:rPr>
                <w:rtl w:val="0"/>
              </w:rPr>
              <w:t xml:space="preserve">Each group has 15 minutes to discuss and prepare a 3-minute presentation of their conclusions.</w:t>
            </w:r>
          </w:p>
          <w:p w:rsidR="00000000" w:rsidDel="00000000" w:rsidP="00000000" w:rsidRDefault="00000000" w:rsidRPr="00000000" w14:paraId="0000000F">
            <w:pPr>
              <w:spacing w:after="60" w:line="240" w:lineRule="auto"/>
              <w:rPr/>
            </w:pPr>
            <w:r w:rsidDel="00000000" w:rsidR="00000000" w:rsidRPr="00000000">
              <w:rPr>
                <w:rtl w:val="0"/>
              </w:rPr>
              <w:t xml:space="preserve">Encourage disagreement — these scenarios have no single 'correct' answer.</w:t>
            </w:r>
          </w:p>
          <w:p w:rsidR="00000000" w:rsidDel="00000000" w:rsidP="00000000" w:rsidRDefault="00000000" w:rsidRPr="00000000" w14:paraId="00000010">
            <w:pPr>
              <w:spacing w:after="60" w:line="240" w:lineRule="auto"/>
              <w:rPr/>
            </w:pPr>
            <w:r w:rsidDel="00000000" w:rsidR="00000000" w:rsidRPr="00000000">
              <w:rPr>
                <w:rtl w:val="0"/>
              </w:rPr>
              <w:t xml:space="preserve">End with: 'Based on today's discussion, what is one rule you will personally commit to?'</w:t>
            </w:r>
          </w:p>
        </w:tc>
      </w:tr>
    </w:tbl>
    <w:p w:rsidR="00000000" w:rsidDel="00000000" w:rsidP="00000000" w:rsidRDefault="00000000" w:rsidRPr="00000000" w14:paraId="00000011">
      <w:pPr>
        <w:spacing w:after="120" w:before="120" w:line="240" w:lineRule="auto"/>
        <w:rPr/>
      </w:pPr>
      <w:r w:rsidDel="00000000" w:rsidR="00000000" w:rsidRPr="00000000">
        <w:rPr>
          <w:rtl w:val="0"/>
        </w:rPr>
      </w:r>
    </w:p>
    <w:p w:rsidR="00000000" w:rsidDel="00000000" w:rsidP="00000000" w:rsidRDefault="00000000" w:rsidRPr="00000000" w14:paraId="00000012">
      <w:pPr>
        <w:pStyle w:val="Heading2"/>
        <w:keepNext w:val="0"/>
        <w:keepLines w:val="0"/>
        <w:spacing w:after="140" w:before="280" w:line="240" w:lineRule="auto"/>
        <w:rPr>
          <w:b w:val="1"/>
          <w:bCs w:val="1"/>
          <w:color w:val="003399"/>
          <w:sz w:val="28"/>
          <w:szCs w:val="28"/>
        </w:rPr>
      </w:pPr>
      <w:r w:rsidDel="00000000" w:rsidR="00000000" w:rsidRPr="00000000">
        <w:rPr>
          <w:b w:val="1"/>
          <w:bCs w:val="1"/>
          <w:color w:val="003399"/>
          <w:sz w:val="28"/>
          <w:szCs w:val="28"/>
          <w:rtl w:val="0"/>
        </w:rPr>
        <w:t xml:space="preserve">How to Approach Each Scenario</w:t>
      </w:r>
    </w:p>
    <w:p w:rsidR="00000000" w:rsidDel="00000000" w:rsidP="00000000" w:rsidRDefault="00000000" w:rsidRPr="00000000" w14:paraId="00000013">
      <w:pPr>
        <w:spacing w:after="120" w:before="80" w:line="310" w:lineRule="auto"/>
        <w:rPr/>
      </w:pPr>
      <w:r w:rsidDel="00000000" w:rsidR="00000000" w:rsidRPr="00000000">
        <w:rPr>
          <w:rtl w:val="0"/>
        </w:rPr>
        <w:t xml:space="preserve">For each scenario, your group should discuss and answer four questions:</w:t>
      </w:r>
    </w:p>
    <w:p w:rsidR="00000000" w:rsidDel="00000000" w:rsidP="00000000" w:rsidRDefault="00000000" w:rsidRPr="00000000" w14:paraId="00000014">
      <w:pPr>
        <w:numPr>
          <w:ilvl w:val="0"/>
          <w:numId w:val="1"/>
        </w:numPr>
        <w:spacing w:after="80" w:before="80" w:line="240" w:lineRule="auto"/>
        <w:ind w:left="720" w:hanging="360"/>
      </w:pPr>
      <w:r w:rsidDel="00000000" w:rsidR="00000000" w:rsidRPr="00000000">
        <w:rPr>
          <w:rtl w:val="0"/>
        </w:rPr>
        <w:t xml:space="preserve">What ethical issue or issues are present in this scenario?</w:t>
      </w:r>
    </w:p>
    <w:p w:rsidR="00000000" w:rsidDel="00000000" w:rsidP="00000000" w:rsidRDefault="00000000" w:rsidRPr="00000000" w14:paraId="00000015">
      <w:pPr>
        <w:numPr>
          <w:ilvl w:val="0"/>
          <w:numId w:val="1"/>
        </w:numPr>
        <w:spacing w:after="80" w:before="80" w:line="240" w:lineRule="auto"/>
        <w:ind w:left="720" w:hanging="360"/>
      </w:pPr>
      <w:r w:rsidDel="00000000" w:rsidR="00000000" w:rsidRPr="00000000">
        <w:rPr>
          <w:rtl w:val="0"/>
        </w:rPr>
        <w:t xml:space="preserve">Who could be harmed, and how?</w:t>
      </w:r>
    </w:p>
    <w:p w:rsidR="00000000" w:rsidDel="00000000" w:rsidP="00000000" w:rsidRDefault="00000000" w:rsidRPr="00000000" w14:paraId="00000016">
      <w:pPr>
        <w:numPr>
          <w:ilvl w:val="0"/>
          <w:numId w:val="1"/>
        </w:numPr>
        <w:spacing w:after="80" w:before="80" w:line="240" w:lineRule="auto"/>
        <w:ind w:left="720" w:hanging="360"/>
      </w:pPr>
      <w:r w:rsidDel="00000000" w:rsidR="00000000" w:rsidRPr="00000000">
        <w:rPr>
          <w:rtl w:val="0"/>
        </w:rPr>
        <w:t xml:space="preserve">What would the RESPONSIBLE freelancer do in this situation?</w:t>
      </w:r>
    </w:p>
    <w:p w:rsidR="00000000" w:rsidDel="00000000" w:rsidP="00000000" w:rsidRDefault="00000000" w:rsidRPr="00000000" w14:paraId="00000017">
      <w:pPr>
        <w:numPr>
          <w:ilvl w:val="0"/>
          <w:numId w:val="1"/>
        </w:numPr>
        <w:spacing w:after="80" w:before="80" w:line="240" w:lineRule="auto"/>
        <w:ind w:left="720" w:hanging="360"/>
      </w:pPr>
      <w:r w:rsidDel="00000000" w:rsidR="00000000" w:rsidRPr="00000000">
        <w:rPr>
          <w:rtl w:val="0"/>
        </w:rPr>
        <w:t xml:space="preserve">What rule or principle should guide this decision in the future?</w:t>
      </w:r>
    </w:p>
    <w:p w:rsidR="00000000" w:rsidDel="00000000" w:rsidP="00000000" w:rsidRDefault="00000000" w:rsidRPr="00000000" w14:paraId="00000018">
      <w:pPr>
        <w:spacing w:after="120" w:before="120" w:line="240" w:lineRule="auto"/>
        <w:rPr/>
      </w:pPr>
      <w:r w:rsidDel="00000000" w:rsidR="00000000" w:rsidRPr="00000000">
        <w:rPr>
          <w:rtl w:val="0"/>
        </w:rPr>
      </w:r>
    </w:p>
    <w:p w:rsidR="00000000" w:rsidDel="00000000" w:rsidP="00000000" w:rsidRDefault="00000000" w:rsidRPr="00000000" w14:paraId="00000019">
      <w:pPr>
        <w:pStyle w:val="Heading3"/>
        <w:keepNext w:val="0"/>
        <w:keepLines w:val="0"/>
        <w:spacing w:after="100" w:before="200" w:line="240" w:lineRule="auto"/>
        <w:rPr>
          <w:b w:val="1"/>
          <w:bCs w:val="1"/>
          <w:color w:val="444444"/>
          <w:sz w:val="24"/>
          <w:szCs w:val="24"/>
        </w:rPr>
      </w:pPr>
      <w:r w:rsidDel="00000000" w:rsidR="00000000" w:rsidRPr="00000000">
        <w:rPr>
          <w:b w:val="1"/>
          <w:bCs w:val="1"/>
          <w:color w:val="444444"/>
          <w:sz w:val="24"/>
          <w:szCs w:val="24"/>
          <w:rtl w:val="0"/>
        </w:rPr>
        <w:t xml:space="preserve">Scenario A — The Hallucinating AI</w:t>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888888" w:space="0" w:sz="8" w:val="single"/>
              <w:left w:color="888888" w:space="0" w:sz="8" w:val="single"/>
              <w:bottom w:color="888888" w:space="0" w:sz="8" w:val="single"/>
              <w:right w:color="888888" w:space="0" w:sz="8" w:val="single"/>
            </w:tcBorders>
            <w:shd w:fill="f0f0f0" w:val="clear"/>
            <w:tcMar>
              <w:top w:w="160.0" w:type="dxa"/>
              <w:left w:w="240.0" w:type="dxa"/>
              <w:bottom w:w="160.0" w:type="dxa"/>
              <w:right w:w="240.0" w:type="dxa"/>
            </w:tcMar>
          </w:tcPr>
          <w:p w:rsidR="00000000" w:rsidDel="00000000" w:rsidP="00000000" w:rsidRDefault="00000000" w:rsidRPr="00000000" w14:paraId="0000001A">
            <w:pPr>
              <w:spacing w:after="80" w:line="240" w:lineRule="auto"/>
              <w:rPr/>
            </w:pPr>
            <w:r w:rsidDel="00000000" w:rsidR="00000000" w:rsidRPr="00000000">
              <w:rPr>
                <w:b w:val="1"/>
                <w:bCs w:val="1"/>
                <w:color w:val="444444"/>
                <w:rtl w:val="0"/>
              </w:rPr>
              <w:t xml:space="preserve">Situation</w:t>
            </w:r>
            <w:r w:rsidDel="00000000" w:rsidR="00000000" w:rsidRPr="00000000">
              <w:rPr>
                <w:rtl w:val="0"/>
              </w:rPr>
            </w:r>
          </w:p>
          <w:p w:rsidR="00000000" w:rsidDel="00000000" w:rsidP="00000000" w:rsidRDefault="00000000" w:rsidRPr="00000000" w14:paraId="0000001B">
            <w:pPr>
              <w:spacing w:line="240" w:lineRule="auto"/>
              <w:rPr/>
            </w:pPr>
            <w:r w:rsidDel="00000000" w:rsidR="00000000" w:rsidRPr="00000000">
              <w:rPr>
                <w:i w:val="1"/>
                <w:iCs w:val="1"/>
                <w:rtl w:val="0"/>
              </w:rPr>
              <w:t xml:space="preserve">Ana is a freelance content writer. She uses ChatGPT to write a market research article for a client. The article includes a specific statistic: 'According to a 2023 Harvard Business School study, 73% of small businesses that adopt AI tools see revenue growth within 6 months.' The article sounds authoritative. Ana delivers it without checking the statistic. Two weeks later, the client contacts Ana — a journalist has challenged the statistic, it cannot be found anywhere, and the client is embarrassed.</w:t>
            </w:r>
            <w:r w:rsidDel="00000000" w:rsidR="00000000" w:rsidRPr="00000000">
              <w:rPr>
                <w:rtl w:val="0"/>
              </w:rPr>
            </w:r>
          </w:p>
        </w:tc>
      </w:tr>
    </w:tbl>
    <w:p w:rsidR="00000000" w:rsidDel="00000000" w:rsidP="00000000" w:rsidRDefault="00000000" w:rsidRPr="00000000" w14:paraId="0000001C">
      <w:pPr>
        <w:spacing w:after="60" w:before="60" w:line="240" w:lineRule="auto"/>
        <w:rPr/>
      </w:pPr>
      <w:r w:rsidDel="00000000" w:rsidR="00000000" w:rsidRPr="00000000">
        <w:rPr>
          <w:rtl w:val="0"/>
        </w:rPr>
      </w:r>
    </w:p>
    <w:p w:rsidR="00000000" w:rsidDel="00000000" w:rsidP="00000000" w:rsidRDefault="00000000" w:rsidRPr="00000000" w14:paraId="0000001D">
      <w:pPr>
        <w:spacing w:after="40" w:before="100" w:line="240" w:lineRule="auto"/>
        <w:rPr/>
      </w:pPr>
      <w:r w:rsidDel="00000000" w:rsidR="00000000" w:rsidRPr="00000000">
        <w:rPr>
          <w:b w:val="1"/>
          <w:bCs w:val="1"/>
          <w:color w:val="444444"/>
          <w:sz w:val="21"/>
          <w:szCs w:val="21"/>
          <w:rtl w:val="0"/>
        </w:rPr>
        <w:t xml:space="preserve">Q1. What ethical issue is present?</w:t>
      </w:r>
      <w:r w:rsidDel="00000000" w:rsidR="00000000" w:rsidRPr="00000000">
        <w:rPr>
          <w:rtl w:val="0"/>
        </w:rPr>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1E">
            <w:pPr>
              <w:spacing w:after="180" w:line="240" w:lineRule="auto"/>
              <w:rPr/>
            </w:pPr>
            <w:r w:rsidDel="00000000" w:rsidR="00000000" w:rsidRPr="00000000">
              <w:rPr>
                <w:rtl w:val="0"/>
              </w:rPr>
              <w:t xml:space="preserve"> </w:t>
            </w:r>
          </w:p>
          <w:p w:rsidR="00000000" w:rsidDel="00000000" w:rsidP="00000000" w:rsidRDefault="00000000" w:rsidRPr="00000000" w14:paraId="0000001F">
            <w:pPr>
              <w:spacing w:after="180" w:line="240" w:lineRule="auto"/>
              <w:rPr/>
            </w:pPr>
            <w:r w:rsidDel="00000000" w:rsidR="00000000" w:rsidRPr="00000000">
              <w:rPr>
                <w:rtl w:val="0"/>
              </w:rPr>
              <w:t xml:space="preserve"> </w:t>
            </w:r>
          </w:p>
        </w:tc>
      </w:tr>
    </w:tbl>
    <w:p w:rsidR="00000000" w:rsidDel="00000000" w:rsidP="00000000" w:rsidRDefault="00000000" w:rsidRPr="00000000" w14:paraId="00000020">
      <w:pPr>
        <w:spacing w:after="80" w:before="80" w:line="240" w:lineRule="auto"/>
        <w:rPr/>
      </w:pPr>
      <w:r w:rsidDel="00000000" w:rsidR="00000000" w:rsidRPr="00000000">
        <w:rPr>
          <w:rtl w:val="0"/>
        </w:rPr>
      </w:r>
    </w:p>
    <w:p w:rsidR="00000000" w:rsidDel="00000000" w:rsidP="00000000" w:rsidRDefault="00000000" w:rsidRPr="00000000" w14:paraId="00000021">
      <w:pPr>
        <w:spacing w:after="40" w:before="100" w:line="240" w:lineRule="auto"/>
        <w:rPr/>
      </w:pPr>
      <w:r w:rsidDel="00000000" w:rsidR="00000000" w:rsidRPr="00000000">
        <w:rPr>
          <w:b w:val="1"/>
          <w:bCs w:val="1"/>
          <w:color w:val="444444"/>
          <w:sz w:val="21"/>
          <w:szCs w:val="21"/>
          <w:rtl w:val="0"/>
        </w:rPr>
        <w:t xml:space="preserve">Q2. Who is harmed and how?</w:t>
      </w:r>
      <w:r w:rsidDel="00000000" w:rsidR="00000000" w:rsidRPr="00000000">
        <w:rPr>
          <w:rtl w:val="0"/>
        </w:rPr>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22">
            <w:pPr>
              <w:spacing w:after="180" w:line="240" w:lineRule="auto"/>
              <w:rPr/>
            </w:pPr>
            <w:r w:rsidDel="00000000" w:rsidR="00000000" w:rsidRPr="00000000">
              <w:rPr>
                <w:rtl w:val="0"/>
              </w:rPr>
              <w:t xml:space="preserve"> </w:t>
            </w:r>
          </w:p>
          <w:p w:rsidR="00000000" w:rsidDel="00000000" w:rsidP="00000000" w:rsidRDefault="00000000" w:rsidRPr="00000000" w14:paraId="00000023">
            <w:pPr>
              <w:spacing w:after="180" w:line="240" w:lineRule="auto"/>
              <w:rPr/>
            </w:pPr>
            <w:r w:rsidDel="00000000" w:rsidR="00000000" w:rsidRPr="00000000">
              <w:rPr>
                <w:rtl w:val="0"/>
              </w:rPr>
              <w:t xml:space="preserve"> </w:t>
            </w:r>
          </w:p>
        </w:tc>
      </w:tr>
    </w:tbl>
    <w:p w:rsidR="00000000" w:rsidDel="00000000" w:rsidP="00000000" w:rsidRDefault="00000000" w:rsidRPr="00000000" w14:paraId="00000024">
      <w:pPr>
        <w:spacing w:after="80" w:before="80" w:line="240" w:lineRule="auto"/>
        <w:rPr/>
      </w:pPr>
      <w:r w:rsidDel="00000000" w:rsidR="00000000" w:rsidRPr="00000000">
        <w:rPr>
          <w:rtl w:val="0"/>
        </w:rPr>
      </w:r>
    </w:p>
    <w:p w:rsidR="00000000" w:rsidDel="00000000" w:rsidP="00000000" w:rsidRDefault="00000000" w:rsidRPr="00000000" w14:paraId="00000025">
      <w:pPr>
        <w:spacing w:after="40" w:before="100" w:line="240" w:lineRule="auto"/>
        <w:rPr/>
      </w:pPr>
      <w:r w:rsidDel="00000000" w:rsidR="00000000" w:rsidRPr="00000000">
        <w:rPr>
          <w:b w:val="1"/>
          <w:bCs w:val="1"/>
          <w:color w:val="444444"/>
          <w:sz w:val="21"/>
          <w:szCs w:val="21"/>
          <w:rtl w:val="0"/>
        </w:rPr>
        <w:t xml:space="preserve">Q3. What should Ana have done?</w:t>
      </w:r>
      <w:r w:rsidDel="00000000" w:rsidR="00000000" w:rsidRPr="00000000">
        <w:rPr>
          <w:rtl w:val="0"/>
        </w:rPr>
      </w:r>
    </w:p>
    <w:tbl>
      <w:tblPr>
        <w:tblStyle w:val="Table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26">
            <w:pPr>
              <w:spacing w:after="180" w:line="240" w:lineRule="auto"/>
              <w:rPr/>
            </w:pPr>
            <w:r w:rsidDel="00000000" w:rsidR="00000000" w:rsidRPr="00000000">
              <w:rPr>
                <w:rtl w:val="0"/>
              </w:rPr>
              <w:t xml:space="preserve"> </w:t>
            </w:r>
          </w:p>
          <w:p w:rsidR="00000000" w:rsidDel="00000000" w:rsidP="00000000" w:rsidRDefault="00000000" w:rsidRPr="00000000" w14:paraId="00000027">
            <w:pPr>
              <w:spacing w:after="180" w:line="240" w:lineRule="auto"/>
              <w:rPr/>
            </w:pPr>
            <w:r w:rsidDel="00000000" w:rsidR="00000000" w:rsidRPr="00000000">
              <w:rPr>
                <w:rtl w:val="0"/>
              </w:rPr>
              <w:t xml:space="preserve"> </w:t>
            </w:r>
          </w:p>
        </w:tc>
      </w:tr>
    </w:tbl>
    <w:p w:rsidR="00000000" w:rsidDel="00000000" w:rsidP="00000000" w:rsidRDefault="00000000" w:rsidRPr="00000000" w14:paraId="00000028">
      <w:pPr>
        <w:spacing w:after="80" w:before="80" w:line="240" w:lineRule="auto"/>
        <w:rPr/>
      </w:pPr>
      <w:r w:rsidDel="00000000" w:rsidR="00000000" w:rsidRPr="00000000">
        <w:rPr>
          <w:rtl w:val="0"/>
        </w:rPr>
      </w:r>
    </w:p>
    <w:p w:rsidR="00000000" w:rsidDel="00000000" w:rsidP="00000000" w:rsidRDefault="00000000" w:rsidRPr="00000000" w14:paraId="00000029">
      <w:pPr>
        <w:spacing w:after="40" w:before="100" w:line="240" w:lineRule="auto"/>
        <w:rPr/>
      </w:pPr>
      <w:r w:rsidDel="00000000" w:rsidR="00000000" w:rsidRPr="00000000">
        <w:rPr>
          <w:b w:val="1"/>
          <w:bCs w:val="1"/>
          <w:color w:val="444444"/>
          <w:sz w:val="21"/>
          <w:szCs w:val="21"/>
          <w:rtl w:val="0"/>
        </w:rPr>
        <w:t xml:space="preserve">Q4. What personal rule should Ana adopt going forward?</w:t>
      </w:r>
      <w:r w:rsidDel="00000000" w:rsidR="00000000" w:rsidRPr="00000000">
        <w:rPr>
          <w:rtl w:val="0"/>
        </w:rPr>
      </w:r>
    </w:p>
    <w:tbl>
      <w:tblPr>
        <w:tblStyle w:val="Table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2A">
            <w:pPr>
              <w:spacing w:after="180" w:line="240" w:lineRule="auto"/>
              <w:rPr/>
            </w:pPr>
            <w:r w:rsidDel="00000000" w:rsidR="00000000" w:rsidRPr="00000000">
              <w:rPr>
                <w:rtl w:val="0"/>
              </w:rPr>
              <w:t xml:space="preserve"> </w:t>
            </w:r>
          </w:p>
          <w:p w:rsidR="00000000" w:rsidDel="00000000" w:rsidP="00000000" w:rsidRDefault="00000000" w:rsidRPr="00000000" w14:paraId="0000002B">
            <w:pPr>
              <w:spacing w:after="180" w:line="240" w:lineRule="auto"/>
              <w:rPr/>
            </w:pPr>
            <w:r w:rsidDel="00000000" w:rsidR="00000000" w:rsidRPr="00000000">
              <w:rPr>
                <w:rtl w:val="0"/>
              </w:rPr>
              <w:t xml:space="preserve"> </w:t>
            </w:r>
          </w:p>
        </w:tc>
      </w:tr>
    </w:tbl>
    <w:p w:rsidR="00000000" w:rsidDel="00000000" w:rsidP="00000000" w:rsidRDefault="00000000" w:rsidRPr="00000000" w14:paraId="0000002C">
      <w:pPr>
        <w:spacing w:after="80" w:before="80" w:line="240" w:lineRule="auto"/>
        <w:rPr/>
      </w:pPr>
      <w:r w:rsidDel="00000000" w:rsidR="00000000" w:rsidRPr="00000000">
        <w:rPr>
          <w:rtl w:val="0"/>
        </w:rPr>
      </w:r>
    </w:p>
    <w:p w:rsidR="00000000" w:rsidDel="00000000" w:rsidP="00000000" w:rsidRDefault="00000000" w:rsidRPr="00000000" w14:paraId="0000002D">
      <w:pPr>
        <w:spacing w:after="120" w:before="120" w:line="240" w:lineRule="auto"/>
        <w:rPr/>
      </w:pPr>
      <w:r w:rsidDel="00000000" w:rsidR="00000000" w:rsidRPr="00000000">
        <w:rPr>
          <w:rtl w:val="0"/>
        </w:rPr>
      </w:r>
    </w:p>
    <w:p w:rsidR="00000000" w:rsidDel="00000000" w:rsidP="00000000" w:rsidRDefault="00000000" w:rsidRPr="00000000" w14:paraId="0000002E">
      <w:pPr>
        <w:pStyle w:val="Heading3"/>
        <w:keepNext w:val="0"/>
        <w:keepLines w:val="0"/>
        <w:spacing w:after="100" w:before="200" w:line="240" w:lineRule="auto"/>
        <w:rPr>
          <w:b w:val="1"/>
          <w:bCs w:val="1"/>
          <w:color w:val="444444"/>
          <w:sz w:val="24"/>
          <w:szCs w:val="24"/>
        </w:rPr>
      </w:pPr>
      <w:r w:rsidDel="00000000" w:rsidR="00000000" w:rsidRPr="00000000">
        <w:rPr>
          <w:b w:val="1"/>
          <w:bCs w:val="1"/>
          <w:color w:val="444444"/>
          <w:sz w:val="24"/>
          <w:szCs w:val="24"/>
          <w:rtl w:val="0"/>
        </w:rPr>
        <w:t xml:space="preserve">Scenario B — The Confidential Document</w:t>
      </w:r>
    </w:p>
    <w:tbl>
      <w:tblPr>
        <w:tblStyle w:val="Table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888888" w:space="0" w:sz="8" w:val="single"/>
              <w:left w:color="888888" w:space="0" w:sz="8" w:val="single"/>
              <w:bottom w:color="888888" w:space="0" w:sz="8" w:val="single"/>
              <w:right w:color="888888" w:space="0" w:sz="8" w:val="single"/>
            </w:tcBorders>
            <w:shd w:fill="f0f0f0" w:val="clear"/>
            <w:tcMar>
              <w:top w:w="160.0" w:type="dxa"/>
              <w:left w:w="240.0" w:type="dxa"/>
              <w:bottom w:w="160.0" w:type="dxa"/>
              <w:right w:w="240.0" w:type="dxa"/>
            </w:tcMar>
          </w:tcPr>
          <w:p w:rsidR="00000000" w:rsidDel="00000000" w:rsidP="00000000" w:rsidRDefault="00000000" w:rsidRPr="00000000" w14:paraId="0000002F">
            <w:pPr>
              <w:spacing w:after="80" w:line="240" w:lineRule="auto"/>
              <w:rPr/>
            </w:pPr>
            <w:r w:rsidDel="00000000" w:rsidR="00000000" w:rsidRPr="00000000">
              <w:rPr>
                <w:b w:val="1"/>
                <w:bCs w:val="1"/>
                <w:color w:val="444444"/>
                <w:rtl w:val="0"/>
              </w:rPr>
              <w:t xml:space="preserve">Situation</w:t>
            </w:r>
            <w:r w:rsidDel="00000000" w:rsidR="00000000" w:rsidRPr="00000000">
              <w:rPr>
                <w:rtl w:val="0"/>
              </w:rPr>
            </w:r>
          </w:p>
          <w:p w:rsidR="00000000" w:rsidDel="00000000" w:rsidP="00000000" w:rsidRDefault="00000000" w:rsidRPr="00000000" w14:paraId="00000030">
            <w:pPr>
              <w:spacing w:line="240" w:lineRule="auto"/>
              <w:rPr/>
            </w:pPr>
            <w:r w:rsidDel="00000000" w:rsidR="00000000" w:rsidRPr="00000000">
              <w:rPr>
                <w:i w:val="1"/>
                <w:iCs w:val="1"/>
                <w:rtl w:val="0"/>
              </w:rPr>
              <w:t xml:space="preserve">Marek is a freelance automation specialist. A law firm hires him to automate their client intake process. As part of his work, he needs to understand the existing process. The client emails him a 40-page PDF containing detailed client case notes, including names, personal circumstances, and legal strategies. Marek uploads the entire PDF to ChatGPT to summarise it so he can understand the process quickly.</w:t>
            </w:r>
            <w:r w:rsidDel="00000000" w:rsidR="00000000" w:rsidRPr="00000000">
              <w:rPr>
                <w:rtl w:val="0"/>
              </w:rPr>
            </w:r>
          </w:p>
        </w:tc>
      </w:tr>
    </w:tbl>
    <w:p w:rsidR="00000000" w:rsidDel="00000000" w:rsidP="00000000" w:rsidRDefault="00000000" w:rsidRPr="00000000" w14:paraId="00000031">
      <w:pPr>
        <w:spacing w:after="60" w:before="60" w:line="240" w:lineRule="auto"/>
        <w:rPr/>
      </w:pPr>
      <w:r w:rsidDel="00000000" w:rsidR="00000000" w:rsidRPr="00000000">
        <w:rPr>
          <w:rtl w:val="0"/>
        </w:rPr>
      </w:r>
    </w:p>
    <w:p w:rsidR="00000000" w:rsidDel="00000000" w:rsidP="00000000" w:rsidRDefault="00000000" w:rsidRPr="00000000" w14:paraId="00000032">
      <w:pPr>
        <w:spacing w:after="40" w:before="100" w:line="240" w:lineRule="auto"/>
        <w:rPr/>
      </w:pPr>
      <w:r w:rsidDel="00000000" w:rsidR="00000000" w:rsidRPr="00000000">
        <w:rPr>
          <w:b w:val="1"/>
          <w:bCs w:val="1"/>
          <w:color w:val="444444"/>
          <w:sz w:val="21"/>
          <w:szCs w:val="21"/>
          <w:rtl w:val="0"/>
        </w:rPr>
        <w:t xml:space="preserve">Q1. What ethical and legal issues are present?</w:t>
      </w:r>
      <w:r w:rsidDel="00000000" w:rsidR="00000000" w:rsidRPr="00000000">
        <w:rPr>
          <w:rtl w:val="0"/>
        </w:rPr>
      </w:r>
    </w:p>
    <w:tbl>
      <w:tblPr>
        <w:tblStyle w:val="Table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33">
            <w:pPr>
              <w:spacing w:after="180" w:line="240" w:lineRule="auto"/>
              <w:rPr/>
            </w:pPr>
            <w:r w:rsidDel="00000000" w:rsidR="00000000" w:rsidRPr="00000000">
              <w:rPr>
                <w:rtl w:val="0"/>
              </w:rPr>
              <w:t xml:space="preserve"> </w:t>
            </w:r>
          </w:p>
          <w:p w:rsidR="00000000" w:rsidDel="00000000" w:rsidP="00000000" w:rsidRDefault="00000000" w:rsidRPr="00000000" w14:paraId="00000034">
            <w:pPr>
              <w:spacing w:after="180" w:line="240" w:lineRule="auto"/>
              <w:rPr/>
            </w:pPr>
            <w:r w:rsidDel="00000000" w:rsidR="00000000" w:rsidRPr="00000000">
              <w:rPr>
                <w:rtl w:val="0"/>
              </w:rPr>
              <w:t xml:space="preserve"> </w:t>
            </w:r>
          </w:p>
        </w:tc>
      </w:tr>
    </w:tbl>
    <w:p w:rsidR="00000000" w:rsidDel="00000000" w:rsidP="00000000" w:rsidRDefault="00000000" w:rsidRPr="00000000" w14:paraId="00000035">
      <w:pPr>
        <w:spacing w:after="80" w:before="80" w:line="240" w:lineRule="auto"/>
        <w:rPr/>
      </w:pPr>
      <w:r w:rsidDel="00000000" w:rsidR="00000000" w:rsidRPr="00000000">
        <w:rPr>
          <w:rtl w:val="0"/>
        </w:rPr>
      </w:r>
    </w:p>
    <w:p w:rsidR="00000000" w:rsidDel="00000000" w:rsidP="00000000" w:rsidRDefault="00000000" w:rsidRPr="00000000" w14:paraId="00000036">
      <w:pPr>
        <w:spacing w:after="40" w:before="100" w:line="240" w:lineRule="auto"/>
        <w:rPr/>
      </w:pPr>
      <w:r w:rsidDel="00000000" w:rsidR="00000000" w:rsidRPr="00000000">
        <w:rPr>
          <w:b w:val="1"/>
          <w:bCs w:val="1"/>
          <w:color w:val="444444"/>
          <w:sz w:val="21"/>
          <w:szCs w:val="21"/>
          <w:rtl w:val="0"/>
        </w:rPr>
        <w:t xml:space="preserve">Q2. Who is at risk of harm?</w:t>
      </w:r>
      <w:r w:rsidDel="00000000" w:rsidR="00000000" w:rsidRPr="00000000">
        <w:rPr>
          <w:rtl w:val="0"/>
        </w:rPr>
      </w:r>
    </w:p>
    <w:tbl>
      <w:tblPr>
        <w:tblStyle w:val="Table1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37">
            <w:pPr>
              <w:spacing w:after="180" w:line="240" w:lineRule="auto"/>
              <w:rPr/>
            </w:pPr>
            <w:r w:rsidDel="00000000" w:rsidR="00000000" w:rsidRPr="00000000">
              <w:rPr>
                <w:rtl w:val="0"/>
              </w:rPr>
              <w:t xml:space="preserve"> </w:t>
            </w:r>
          </w:p>
          <w:p w:rsidR="00000000" w:rsidDel="00000000" w:rsidP="00000000" w:rsidRDefault="00000000" w:rsidRPr="00000000" w14:paraId="00000038">
            <w:pPr>
              <w:spacing w:after="180" w:line="240" w:lineRule="auto"/>
              <w:rPr/>
            </w:pPr>
            <w:r w:rsidDel="00000000" w:rsidR="00000000" w:rsidRPr="00000000">
              <w:rPr>
                <w:rtl w:val="0"/>
              </w:rPr>
              <w:t xml:space="preserve"> </w:t>
            </w:r>
          </w:p>
        </w:tc>
      </w:tr>
    </w:tbl>
    <w:p w:rsidR="00000000" w:rsidDel="00000000" w:rsidP="00000000" w:rsidRDefault="00000000" w:rsidRPr="00000000" w14:paraId="00000039">
      <w:pPr>
        <w:spacing w:after="80" w:before="80" w:line="240" w:lineRule="auto"/>
        <w:rPr/>
      </w:pPr>
      <w:r w:rsidDel="00000000" w:rsidR="00000000" w:rsidRPr="00000000">
        <w:rPr>
          <w:rtl w:val="0"/>
        </w:rPr>
      </w:r>
    </w:p>
    <w:p w:rsidR="00000000" w:rsidDel="00000000" w:rsidP="00000000" w:rsidRDefault="00000000" w:rsidRPr="00000000" w14:paraId="0000003A">
      <w:pPr>
        <w:spacing w:after="40" w:before="100" w:line="240" w:lineRule="auto"/>
        <w:rPr/>
      </w:pPr>
      <w:r w:rsidDel="00000000" w:rsidR="00000000" w:rsidRPr="00000000">
        <w:rPr>
          <w:b w:val="1"/>
          <w:bCs w:val="1"/>
          <w:color w:val="444444"/>
          <w:sz w:val="21"/>
          <w:szCs w:val="21"/>
          <w:rtl w:val="0"/>
        </w:rPr>
        <w:t xml:space="preserve">Q3. What should Marek have done instead?</w:t>
      </w:r>
      <w:r w:rsidDel="00000000" w:rsidR="00000000" w:rsidRPr="00000000">
        <w:rPr>
          <w:rtl w:val="0"/>
        </w:rPr>
      </w:r>
    </w:p>
    <w:tbl>
      <w:tblPr>
        <w:tblStyle w:val="Table1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3B">
            <w:pPr>
              <w:spacing w:after="180" w:line="240" w:lineRule="auto"/>
              <w:rPr/>
            </w:pPr>
            <w:r w:rsidDel="00000000" w:rsidR="00000000" w:rsidRPr="00000000">
              <w:rPr>
                <w:rtl w:val="0"/>
              </w:rPr>
              <w:t xml:space="preserve"> </w:t>
            </w:r>
          </w:p>
          <w:p w:rsidR="00000000" w:rsidDel="00000000" w:rsidP="00000000" w:rsidRDefault="00000000" w:rsidRPr="00000000" w14:paraId="0000003C">
            <w:pPr>
              <w:spacing w:after="180" w:line="240" w:lineRule="auto"/>
              <w:rPr/>
            </w:pPr>
            <w:r w:rsidDel="00000000" w:rsidR="00000000" w:rsidRPr="00000000">
              <w:rPr>
                <w:rtl w:val="0"/>
              </w:rPr>
              <w:t xml:space="preserve"> </w:t>
            </w:r>
          </w:p>
        </w:tc>
      </w:tr>
    </w:tbl>
    <w:p w:rsidR="00000000" w:rsidDel="00000000" w:rsidP="00000000" w:rsidRDefault="00000000" w:rsidRPr="00000000" w14:paraId="0000003D">
      <w:pPr>
        <w:spacing w:after="80" w:before="80" w:line="240" w:lineRule="auto"/>
        <w:rPr/>
      </w:pPr>
      <w:r w:rsidDel="00000000" w:rsidR="00000000" w:rsidRPr="00000000">
        <w:rPr>
          <w:rtl w:val="0"/>
        </w:rPr>
      </w:r>
    </w:p>
    <w:p w:rsidR="00000000" w:rsidDel="00000000" w:rsidP="00000000" w:rsidRDefault="00000000" w:rsidRPr="00000000" w14:paraId="0000003E">
      <w:pPr>
        <w:spacing w:after="40" w:before="100" w:line="240" w:lineRule="auto"/>
        <w:rPr/>
      </w:pPr>
      <w:r w:rsidDel="00000000" w:rsidR="00000000" w:rsidRPr="00000000">
        <w:rPr>
          <w:b w:val="1"/>
          <w:bCs w:val="1"/>
          <w:color w:val="444444"/>
          <w:sz w:val="21"/>
          <w:szCs w:val="21"/>
          <w:rtl w:val="0"/>
        </w:rPr>
        <w:t xml:space="preserve">Q4. What policy should Marek adopt for all future client work involving sensitive documents?</w:t>
      </w:r>
      <w:r w:rsidDel="00000000" w:rsidR="00000000" w:rsidRPr="00000000">
        <w:rPr>
          <w:rtl w:val="0"/>
        </w:rPr>
      </w:r>
    </w:p>
    <w:tbl>
      <w:tblPr>
        <w:tblStyle w:val="Table1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3F">
            <w:pPr>
              <w:spacing w:after="180" w:line="240" w:lineRule="auto"/>
              <w:rPr/>
            </w:pPr>
            <w:r w:rsidDel="00000000" w:rsidR="00000000" w:rsidRPr="00000000">
              <w:rPr>
                <w:rtl w:val="0"/>
              </w:rPr>
              <w:t xml:space="preserve"> </w:t>
            </w:r>
          </w:p>
          <w:p w:rsidR="00000000" w:rsidDel="00000000" w:rsidP="00000000" w:rsidRDefault="00000000" w:rsidRPr="00000000" w14:paraId="00000040">
            <w:pPr>
              <w:spacing w:after="180" w:line="240" w:lineRule="auto"/>
              <w:rPr/>
            </w:pPr>
            <w:r w:rsidDel="00000000" w:rsidR="00000000" w:rsidRPr="00000000">
              <w:rPr>
                <w:rtl w:val="0"/>
              </w:rPr>
              <w:t xml:space="preserve"> </w:t>
            </w:r>
          </w:p>
        </w:tc>
      </w:tr>
    </w:tbl>
    <w:p w:rsidR="00000000" w:rsidDel="00000000" w:rsidP="00000000" w:rsidRDefault="00000000" w:rsidRPr="00000000" w14:paraId="00000041">
      <w:pPr>
        <w:spacing w:after="80" w:before="80" w:line="240" w:lineRule="auto"/>
        <w:rPr/>
      </w:pPr>
      <w:r w:rsidDel="00000000" w:rsidR="00000000" w:rsidRPr="00000000">
        <w:rPr>
          <w:rtl w:val="0"/>
        </w:rPr>
      </w:r>
    </w:p>
    <w:p w:rsidR="00000000" w:rsidDel="00000000" w:rsidP="00000000" w:rsidRDefault="00000000" w:rsidRPr="00000000" w14:paraId="00000042">
      <w:pPr>
        <w:spacing w:after="120" w:before="120" w:line="240" w:lineRule="auto"/>
        <w:rPr/>
      </w:pPr>
      <w:r w:rsidDel="00000000" w:rsidR="00000000" w:rsidRPr="00000000">
        <w:rPr>
          <w:rtl w:val="0"/>
        </w:rPr>
      </w:r>
    </w:p>
    <w:p w:rsidR="00000000" w:rsidDel="00000000" w:rsidP="00000000" w:rsidRDefault="00000000" w:rsidRPr="00000000" w14:paraId="00000043">
      <w:pPr>
        <w:pStyle w:val="Heading3"/>
        <w:keepNext w:val="0"/>
        <w:keepLines w:val="0"/>
        <w:spacing w:after="100" w:before="200" w:line="240" w:lineRule="auto"/>
        <w:rPr>
          <w:b w:val="1"/>
          <w:bCs w:val="1"/>
          <w:color w:val="444444"/>
          <w:sz w:val="24"/>
          <w:szCs w:val="24"/>
        </w:rPr>
      </w:pPr>
      <w:r w:rsidDel="00000000" w:rsidR="00000000" w:rsidRPr="00000000">
        <w:rPr>
          <w:b w:val="1"/>
          <w:bCs w:val="1"/>
          <w:color w:val="444444"/>
          <w:sz w:val="24"/>
          <w:szCs w:val="24"/>
          <w:rtl w:val="0"/>
        </w:rPr>
        <w:t xml:space="preserve">Scenario C — The AI-Written Article</w:t>
      </w:r>
    </w:p>
    <w:tbl>
      <w:tblPr>
        <w:tblStyle w:val="Table1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888888" w:space="0" w:sz="8" w:val="single"/>
              <w:left w:color="888888" w:space="0" w:sz="8" w:val="single"/>
              <w:bottom w:color="888888" w:space="0" w:sz="8" w:val="single"/>
              <w:right w:color="888888" w:space="0" w:sz="8" w:val="single"/>
            </w:tcBorders>
            <w:shd w:fill="f0f0f0" w:val="clear"/>
            <w:tcMar>
              <w:top w:w="160.0" w:type="dxa"/>
              <w:left w:w="240.0" w:type="dxa"/>
              <w:bottom w:w="160.0" w:type="dxa"/>
              <w:right w:w="240.0" w:type="dxa"/>
            </w:tcMar>
          </w:tcPr>
          <w:p w:rsidR="00000000" w:rsidDel="00000000" w:rsidP="00000000" w:rsidRDefault="00000000" w:rsidRPr="00000000" w14:paraId="00000044">
            <w:pPr>
              <w:spacing w:after="80" w:line="240" w:lineRule="auto"/>
              <w:rPr/>
            </w:pPr>
            <w:r w:rsidDel="00000000" w:rsidR="00000000" w:rsidRPr="00000000">
              <w:rPr>
                <w:b w:val="1"/>
                <w:bCs w:val="1"/>
                <w:color w:val="444444"/>
                <w:rtl w:val="0"/>
              </w:rPr>
              <w:t xml:space="preserve">Situation</w:t>
            </w:r>
            <w:r w:rsidDel="00000000" w:rsidR="00000000" w:rsidRPr="00000000">
              <w:rPr>
                <w:rtl w:val="0"/>
              </w:rPr>
            </w:r>
          </w:p>
          <w:p w:rsidR="00000000" w:rsidDel="00000000" w:rsidP="00000000" w:rsidRDefault="00000000" w:rsidRPr="00000000" w14:paraId="00000045">
            <w:pPr>
              <w:spacing w:line="240" w:lineRule="auto"/>
              <w:rPr/>
            </w:pPr>
            <w:r w:rsidDel="00000000" w:rsidR="00000000" w:rsidRPr="00000000">
              <w:rPr>
                <w:i w:val="1"/>
                <w:iCs w:val="1"/>
                <w:rtl w:val="0"/>
              </w:rPr>
              <w:t xml:space="preserve">Zuzanna is a freelance copywriter. A client pays her €200 to write a 1,500-word expert article about local tourism for their regional magazine. She uses Claude to generate the entire article in 8 minutes with minimal editing. She delivers it. The article is well-written and the client is happy. The magazine publishes it under the client's name without any disclosure that AI was used.</w:t>
            </w:r>
            <w:r w:rsidDel="00000000" w:rsidR="00000000" w:rsidRPr="00000000">
              <w:rPr>
                <w:rtl w:val="0"/>
              </w:rPr>
            </w:r>
          </w:p>
        </w:tc>
      </w:tr>
    </w:tbl>
    <w:p w:rsidR="00000000" w:rsidDel="00000000" w:rsidP="00000000" w:rsidRDefault="00000000" w:rsidRPr="00000000" w14:paraId="00000046">
      <w:pPr>
        <w:spacing w:after="60" w:before="60" w:line="240" w:lineRule="auto"/>
        <w:rPr/>
      </w:pPr>
      <w:r w:rsidDel="00000000" w:rsidR="00000000" w:rsidRPr="00000000">
        <w:rPr>
          <w:rtl w:val="0"/>
        </w:rPr>
      </w:r>
    </w:p>
    <w:p w:rsidR="00000000" w:rsidDel="00000000" w:rsidP="00000000" w:rsidRDefault="00000000" w:rsidRPr="00000000" w14:paraId="00000047">
      <w:pPr>
        <w:spacing w:after="40" w:before="100" w:line="240" w:lineRule="auto"/>
        <w:rPr/>
      </w:pPr>
      <w:r w:rsidDel="00000000" w:rsidR="00000000" w:rsidRPr="00000000">
        <w:rPr>
          <w:b w:val="1"/>
          <w:bCs w:val="1"/>
          <w:color w:val="444444"/>
          <w:sz w:val="21"/>
          <w:szCs w:val="21"/>
          <w:rtl w:val="0"/>
        </w:rPr>
        <w:t xml:space="preserve">Q1. Has Zuzanna done anything wrong? Argue both sides.</w:t>
      </w:r>
      <w:r w:rsidDel="00000000" w:rsidR="00000000" w:rsidRPr="00000000">
        <w:rPr>
          <w:rtl w:val="0"/>
        </w:rPr>
      </w:r>
    </w:p>
    <w:tbl>
      <w:tblPr>
        <w:tblStyle w:val="Table1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48">
            <w:pPr>
              <w:spacing w:after="180" w:line="240" w:lineRule="auto"/>
              <w:rPr/>
            </w:pPr>
            <w:r w:rsidDel="00000000" w:rsidR="00000000" w:rsidRPr="00000000">
              <w:rPr>
                <w:rtl w:val="0"/>
              </w:rPr>
              <w:t xml:space="preserve"> </w:t>
            </w:r>
          </w:p>
          <w:p w:rsidR="00000000" w:rsidDel="00000000" w:rsidP="00000000" w:rsidRDefault="00000000" w:rsidRPr="00000000" w14:paraId="00000049">
            <w:pPr>
              <w:spacing w:after="180" w:line="240" w:lineRule="auto"/>
              <w:rPr/>
            </w:pPr>
            <w:r w:rsidDel="00000000" w:rsidR="00000000" w:rsidRPr="00000000">
              <w:rPr>
                <w:rtl w:val="0"/>
              </w:rPr>
              <w:t xml:space="preserve"> </w:t>
            </w:r>
          </w:p>
          <w:p w:rsidR="00000000" w:rsidDel="00000000" w:rsidP="00000000" w:rsidRDefault="00000000" w:rsidRPr="00000000" w14:paraId="0000004A">
            <w:pPr>
              <w:spacing w:after="180" w:line="240" w:lineRule="auto"/>
              <w:rPr/>
            </w:pPr>
            <w:r w:rsidDel="00000000" w:rsidR="00000000" w:rsidRPr="00000000">
              <w:rPr>
                <w:rtl w:val="0"/>
              </w:rPr>
              <w:t xml:space="preserve"> </w:t>
            </w:r>
          </w:p>
        </w:tc>
      </w:tr>
    </w:tbl>
    <w:p w:rsidR="00000000" w:rsidDel="00000000" w:rsidP="00000000" w:rsidRDefault="00000000" w:rsidRPr="00000000" w14:paraId="0000004B">
      <w:pPr>
        <w:spacing w:after="80" w:before="80" w:line="240" w:lineRule="auto"/>
        <w:rPr/>
      </w:pPr>
      <w:r w:rsidDel="00000000" w:rsidR="00000000" w:rsidRPr="00000000">
        <w:rPr>
          <w:rtl w:val="0"/>
        </w:rPr>
      </w:r>
    </w:p>
    <w:p w:rsidR="00000000" w:rsidDel="00000000" w:rsidP="00000000" w:rsidRDefault="00000000" w:rsidRPr="00000000" w14:paraId="0000004C">
      <w:pPr>
        <w:spacing w:after="40" w:before="100" w:line="240" w:lineRule="auto"/>
        <w:rPr/>
      </w:pPr>
      <w:r w:rsidDel="00000000" w:rsidR="00000000" w:rsidRPr="00000000">
        <w:rPr>
          <w:b w:val="1"/>
          <w:bCs w:val="1"/>
          <w:color w:val="444444"/>
          <w:sz w:val="21"/>
          <w:szCs w:val="21"/>
          <w:rtl w:val="0"/>
        </w:rPr>
        <w:t xml:space="preserve">Q2. What are the risks for the client and the magazine?</w:t>
      </w:r>
      <w:r w:rsidDel="00000000" w:rsidR="00000000" w:rsidRPr="00000000">
        <w:rPr>
          <w:rtl w:val="0"/>
        </w:rPr>
      </w:r>
    </w:p>
    <w:tbl>
      <w:tblPr>
        <w:tblStyle w:val="Table1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4D">
            <w:pPr>
              <w:spacing w:after="180" w:line="240" w:lineRule="auto"/>
              <w:rPr/>
            </w:pPr>
            <w:r w:rsidDel="00000000" w:rsidR="00000000" w:rsidRPr="00000000">
              <w:rPr>
                <w:rtl w:val="0"/>
              </w:rPr>
              <w:t xml:space="preserve"> </w:t>
            </w:r>
          </w:p>
          <w:p w:rsidR="00000000" w:rsidDel="00000000" w:rsidP="00000000" w:rsidRDefault="00000000" w:rsidRPr="00000000" w14:paraId="0000004E">
            <w:pPr>
              <w:spacing w:after="180" w:line="240" w:lineRule="auto"/>
              <w:rPr/>
            </w:pPr>
            <w:r w:rsidDel="00000000" w:rsidR="00000000" w:rsidRPr="00000000">
              <w:rPr>
                <w:rtl w:val="0"/>
              </w:rPr>
              <w:t xml:space="preserve"> </w:t>
            </w:r>
          </w:p>
        </w:tc>
      </w:tr>
    </w:tbl>
    <w:p w:rsidR="00000000" w:rsidDel="00000000" w:rsidP="00000000" w:rsidRDefault="00000000" w:rsidRPr="00000000" w14:paraId="0000004F">
      <w:pPr>
        <w:spacing w:after="80" w:before="80" w:line="240" w:lineRule="auto"/>
        <w:rPr/>
      </w:pPr>
      <w:r w:rsidDel="00000000" w:rsidR="00000000" w:rsidRPr="00000000">
        <w:rPr>
          <w:rtl w:val="0"/>
        </w:rPr>
      </w:r>
    </w:p>
    <w:p w:rsidR="00000000" w:rsidDel="00000000" w:rsidP="00000000" w:rsidRDefault="00000000" w:rsidRPr="00000000" w14:paraId="00000050">
      <w:pPr>
        <w:spacing w:after="40" w:before="100" w:line="240" w:lineRule="auto"/>
        <w:rPr/>
      </w:pPr>
      <w:r w:rsidDel="00000000" w:rsidR="00000000" w:rsidRPr="00000000">
        <w:rPr>
          <w:b w:val="1"/>
          <w:bCs w:val="1"/>
          <w:color w:val="444444"/>
          <w:sz w:val="21"/>
          <w:szCs w:val="21"/>
          <w:rtl w:val="0"/>
        </w:rPr>
        <w:t xml:space="preserve">Q3. What should Zuzanna have disclosed, and when?</w:t>
      </w:r>
      <w:r w:rsidDel="00000000" w:rsidR="00000000" w:rsidRPr="00000000">
        <w:rPr>
          <w:rtl w:val="0"/>
        </w:rPr>
      </w:r>
    </w:p>
    <w:tbl>
      <w:tblPr>
        <w:tblStyle w:val="Table1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51">
            <w:pPr>
              <w:spacing w:after="180" w:line="240" w:lineRule="auto"/>
              <w:rPr/>
            </w:pPr>
            <w:r w:rsidDel="00000000" w:rsidR="00000000" w:rsidRPr="00000000">
              <w:rPr>
                <w:rtl w:val="0"/>
              </w:rPr>
              <w:t xml:space="preserve"> </w:t>
            </w:r>
          </w:p>
          <w:p w:rsidR="00000000" w:rsidDel="00000000" w:rsidP="00000000" w:rsidRDefault="00000000" w:rsidRPr="00000000" w14:paraId="00000052">
            <w:pPr>
              <w:spacing w:after="180" w:line="240" w:lineRule="auto"/>
              <w:rPr/>
            </w:pPr>
            <w:r w:rsidDel="00000000" w:rsidR="00000000" w:rsidRPr="00000000">
              <w:rPr>
                <w:rtl w:val="0"/>
              </w:rPr>
              <w:t xml:space="preserve"> </w:t>
            </w:r>
          </w:p>
        </w:tc>
      </w:tr>
    </w:tbl>
    <w:p w:rsidR="00000000" w:rsidDel="00000000" w:rsidP="00000000" w:rsidRDefault="00000000" w:rsidRPr="00000000" w14:paraId="00000053">
      <w:pPr>
        <w:spacing w:after="80" w:before="80" w:line="240" w:lineRule="auto"/>
        <w:rPr/>
      </w:pPr>
      <w:r w:rsidDel="00000000" w:rsidR="00000000" w:rsidRPr="00000000">
        <w:rPr>
          <w:rtl w:val="0"/>
        </w:rPr>
      </w:r>
    </w:p>
    <w:p w:rsidR="00000000" w:rsidDel="00000000" w:rsidP="00000000" w:rsidRDefault="00000000" w:rsidRPr="00000000" w14:paraId="00000054">
      <w:pPr>
        <w:spacing w:after="40" w:before="100" w:line="240" w:lineRule="auto"/>
        <w:rPr/>
      </w:pPr>
      <w:r w:rsidDel="00000000" w:rsidR="00000000" w:rsidRPr="00000000">
        <w:rPr>
          <w:b w:val="1"/>
          <w:bCs w:val="1"/>
          <w:color w:val="444444"/>
          <w:sz w:val="21"/>
          <w:szCs w:val="21"/>
          <w:rtl w:val="0"/>
        </w:rPr>
        <w:t xml:space="preserve">Q4. Draft a one-sentence disclosure policy Zuzanna should include in all future client agreements:</w:t>
      </w:r>
      <w:r w:rsidDel="00000000" w:rsidR="00000000" w:rsidRPr="00000000">
        <w:rPr>
          <w:rtl w:val="0"/>
        </w:rPr>
      </w:r>
    </w:p>
    <w:tbl>
      <w:tblPr>
        <w:tblStyle w:val="Table1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55">
            <w:pPr>
              <w:spacing w:after="180" w:line="240" w:lineRule="auto"/>
              <w:rPr/>
            </w:pPr>
            <w:r w:rsidDel="00000000" w:rsidR="00000000" w:rsidRPr="00000000">
              <w:rPr>
                <w:rtl w:val="0"/>
              </w:rPr>
              <w:t xml:space="preserve"> </w:t>
            </w:r>
          </w:p>
        </w:tc>
      </w:tr>
    </w:tbl>
    <w:p w:rsidR="00000000" w:rsidDel="00000000" w:rsidP="00000000" w:rsidRDefault="00000000" w:rsidRPr="00000000" w14:paraId="00000056">
      <w:pPr>
        <w:spacing w:after="80" w:before="80" w:line="240" w:lineRule="auto"/>
        <w:rPr/>
      </w:pPr>
      <w:r w:rsidDel="00000000" w:rsidR="00000000" w:rsidRPr="00000000">
        <w:rPr>
          <w:rtl w:val="0"/>
        </w:rPr>
      </w:r>
    </w:p>
    <w:p w:rsidR="00000000" w:rsidDel="00000000" w:rsidP="00000000" w:rsidRDefault="00000000" w:rsidRPr="00000000" w14:paraId="00000057">
      <w:pPr>
        <w:spacing w:after="120" w:before="120" w:line="240" w:lineRule="auto"/>
        <w:rPr/>
      </w:pPr>
      <w:r w:rsidDel="00000000" w:rsidR="00000000" w:rsidRPr="00000000">
        <w:rPr>
          <w:rtl w:val="0"/>
        </w:rPr>
      </w:r>
    </w:p>
    <w:p w:rsidR="00000000" w:rsidDel="00000000" w:rsidP="00000000" w:rsidRDefault="00000000" w:rsidRPr="00000000" w14:paraId="00000058">
      <w:pPr>
        <w:pStyle w:val="Heading3"/>
        <w:keepNext w:val="0"/>
        <w:keepLines w:val="0"/>
        <w:spacing w:after="100" w:before="200" w:line="240" w:lineRule="auto"/>
        <w:rPr>
          <w:b w:val="1"/>
          <w:bCs w:val="1"/>
          <w:color w:val="444444"/>
          <w:sz w:val="24"/>
          <w:szCs w:val="24"/>
        </w:rPr>
      </w:pPr>
      <w:r w:rsidDel="00000000" w:rsidR="00000000" w:rsidRPr="00000000">
        <w:rPr>
          <w:b w:val="1"/>
          <w:bCs w:val="1"/>
          <w:color w:val="444444"/>
          <w:sz w:val="24"/>
          <w:szCs w:val="24"/>
          <w:rtl w:val="0"/>
        </w:rPr>
        <w:t xml:space="preserve">Scenario D — The Deepfake Request</w:t>
      </w:r>
    </w:p>
    <w:tbl>
      <w:tblPr>
        <w:tblStyle w:val="Table1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888888" w:space="0" w:sz="8" w:val="single"/>
              <w:left w:color="888888" w:space="0" w:sz="8" w:val="single"/>
              <w:bottom w:color="888888" w:space="0" w:sz="8" w:val="single"/>
              <w:right w:color="888888" w:space="0" w:sz="8" w:val="single"/>
            </w:tcBorders>
            <w:shd w:fill="f0f0f0" w:val="clear"/>
            <w:tcMar>
              <w:top w:w="160.0" w:type="dxa"/>
              <w:left w:w="240.0" w:type="dxa"/>
              <w:bottom w:w="160.0" w:type="dxa"/>
              <w:right w:w="240.0" w:type="dxa"/>
            </w:tcMar>
          </w:tcPr>
          <w:p w:rsidR="00000000" w:rsidDel="00000000" w:rsidP="00000000" w:rsidRDefault="00000000" w:rsidRPr="00000000" w14:paraId="00000059">
            <w:pPr>
              <w:spacing w:after="80" w:line="240" w:lineRule="auto"/>
              <w:rPr/>
            </w:pPr>
            <w:r w:rsidDel="00000000" w:rsidR="00000000" w:rsidRPr="00000000">
              <w:rPr>
                <w:b w:val="1"/>
                <w:bCs w:val="1"/>
                <w:color w:val="444444"/>
                <w:rtl w:val="0"/>
              </w:rPr>
              <w:t xml:space="preserve">Situation</w:t>
            </w:r>
            <w:r w:rsidDel="00000000" w:rsidR="00000000" w:rsidRPr="00000000">
              <w:rPr>
                <w:rtl w:val="0"/>
              </w:rPr>
            </w:r>
          </w:p>
          <w:p w:rsidR="00000000" w:rsidDel="00000000" w:rsidP="00000000" w:rsidRDefault="00000000" w:rsidRPr="00000000" w14:paraId="0000005A">
            <w:pPr>
              <w:spacing w:line="240" w:lineRule="auto"/>
              <w:rPr/>
            </w:pPr>
            <w:r w:rsidDel="00000000" w:rsidR="00000000" w:rsidRPr="00000000">
              <w:rPr>
                <w:i w:val="1"/>
                <w:iCs w:val="1"/>
                <w:rtl w:val="0"/>
              </w:rPr>
              <w:t xml:space="preserve">Pawel is a video editor who has recently learned how to use AI video tools. A client contacts him and asks him to create a video of a local competitor's CEO appearing to say negative things about their own products — something the CEO never said. The client says it is just for 'internal use' and offers to pay Pawel €400.</w:t>
            </w:r>
            <w:r w:rsidDel="00000000" w:rsidR="00000000" w:rsidRPr="00000000">
              <w:rPr>
                <w:rtl w:val="0"/>
              </w:rPr>
            </w:r>
          </w:p>
        </w:tc>
      </w:tr>
    </w:tbl>
    <w:p w:rsidR="00000000" w:rsidDel="00000000" w:rsidP="00000000" w:rsidRDefault="00000000" w:rsidRPr="00000000" w14:paraId="0000005B">
      <w:pPr>
        <w:spacing w:after="60" w:before="60" w:line="240" w:lineRule="auto"/>
        <w:rPr/>
      </w:pPr>
      <w:r w:rsidDel="00000000" w:rsidR="00000000" w:rsidRPr="00000000">
        <w:rPr>
          <w:rtl w:val="0"/>
        </w:rPr>
      </w:r>
    </w:p>
    <w:p w:rsidR="00000000" w:rsidDel="00000000" w:rsidP="00000000" w:rsidRDefault="00000000" w:rsidRPr="00000000" w14:paraId="0000005C">
      <w:pPr>
        <w:spacing w:after="40" w:before="100" w:line="240" w:lineRule="auto"/>
        <w:rPr/>
      </w:pPr>
      <w:r w:rsidDel="00000000" w:rsidR="00000000" w:rsidRPr="00000000">
        <w:rPr>
          <w:b w:val="1"/>
          <w:bCs w:val="1"/>
          <w:color w:val="444444"/>
          <w:sz w:val="21"/>
          <w:szCs w:val="21"/>
          <w:rtl w:val="0"/>
        </w:rPr>
        <w:t xml:space="preserve">Q1. What is wrong with this request?</w:t>
      </w:r>
      <w:r w:rsidDel="00000000" w:rsidR="00000000" w:rsidRPr="00000000">
        <w:rPr>
          <w:rtl w:val="0"/>
        </w:rPr>
      </w:r>
    </w:p>
    <w:tbl>
      <w:tblPr>
        <w:tblStyle w:val="Table1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5D">
            <w:pPr>
              <w:spacing w:after="180" w:line="240" w:lineRule="auto"/>
              <w:rPr/>
            </w:pPr>
            <w:r w:rsidDel="00000000" w:rsidR="00000000" w:rsidRPr="00000000">
              <w:rPr>
                <w:rtl w:val="0"/>
              </w:rPr>
              <w:t xml:space="preserve"> </w:t>
            </w:r>
          </w:p>
          <w:p w:rsidR="00000000" w:rsidDel="00000000" w:rsidP="00000000" w:rsidRDefault="00000000" w:rsidRPr="00000000" w14:paraId="0000005E">
            <w:pPr>
              <w:spacing w:after="180" w:line="240" w:lineRule="auto"/>
              <w:rPr/>
            </w:pPr>
            <w:r w:rsidDel="00000000" w:rsidR="00000000" w:rsidRPr="00000000">
              <w:rPr>
                <w:rtl w:val="0"/>
              </w:rPr>
              <w:t xml:space="preserve"> </w:t>
            </w:r>
          </w:p>
        </w:tc>
      </w:tr>
    </w:tbl>
    <w:p w:rsidR="00000000" w:rsidDel="00000000" w:rsidP="00000000" w:rsidRDefault="00000000" w:rsidRPr="00000000" w14:paraId="0000005F">
      <w:pPr>
        <w:spacing w:after="80" w:before="80" w:line="240" w:lineRule="auto"/>
        <w:rPr/>
      </w:pPr>
      <w:r w:rsidDel="00000000" w:rsidR="00000000" w:rsidRPr="00000000">
        <w:rPr>
          <w:rtl w:val="0"/>
        </w:rPr>
      </w:r>
    </w:p>
    <w:p w:rsidR="00000000" w:rsidDel="00000000" w:rsidP="00000000" w:rsidRDefault="00000000" w:rsidRPr="00000000" w14:paraId="00000060">
      <w:pPr>
        <w:spacing w:after="40" w:before="100" w:line="240" w:lineRule="auto"/>
        <w:rPr/>
      </w:pPr>
      <w:r w:rsidDel="00000000" w:rsidR="00000000" w:rsidRPr="00000000">
        <w:rPr>
          <w:b w:val="1"/>
          <w:bCs w:val="1"/>
          <w:color w:val="444444"/>
          <w:sz w:val="21"/>
          <w:szCs w:val="21"/>
          <w:rtl w:val="0"/>
        </w:rPr>
        <w:t xml:space="preserve">Q2. What legal and ethical consequences could Pawel face if he complies?</w:t>
      </w:r>
      <w:r w:rsidDel="00000000" w:rsidR="00000000" w:rsidRPr="00000000">
        <w:rPr>
          <w:rtl w:val="0"/>
        </w:rPr>
      </w:r>
    </w:p>
    <w:tbl>
      <w:tblPr>
        <w:tblStyle w:val="Table2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1">
            <w:pPr>
              <w:spacing w:after="180" w:line="240" w:lineRule="auto"/>
              <w:rPr/>
            </w:pPr>
            <w:r w:rsidDel="00000000" w:rsidR="00000000" w:rsidRPr="00000000">
              <w:rPr>
                <w:rtl w:val="0"/>
              </w:rPr>
              <w:t xml:space="preserve"> </w:t>
            </w:r>
          </w:p>
          <w:p w:rsidR="00000000" w:rsidDel="00000000" w:rsidP="00000000" w:rsidRDefault="00000000" w:rsidRPr="00000000" w14:paraId="00000062">
            <w:pPr>
              <w:spacing w:after="180" w:line="240" w:lineRule="auto"/>
              <w:rPr/>
            </w:pPr>
            <w:r w:rsidDel="00000000" w:rsidR="00000000" w:rsidRPr="00000000">
              <w:rPr>
                <w:rtl w:val="0"/>
              </w:rPr>
              <w:t xml:space="preserve"> </w:t>
            </w:r>
          </w:p>
        </w:tc>
      </w:tr>
    </w:tbl>
    <w:p w:rsidR="00000000" w:rsidDel="00000000" w:rsidP="00000000" w:rsidRDefault="00000000" w:rsidRPr="00000000" w14:paraId="00000063">
      <w:pPr>
        <w:spacing w:after="80" w:before="80" w:line="240" w:lineRule="auto"/>
        <w:rPr/>
      </w:pPr>
      <w:r w:rsidDel="00000000" w:rsidR="00000000" w:rsidRPr="00000000">
        <w:rPr>
          <w:rtl w:val="0"/>
        </w:rPr>
      </w:r>
    </w:p>
    <w:p w:rsidR="00000000" w:rsidDel="00000000" w:rsidP="00000000" w:rsidRDefault="00000000" w:rsidRPr="00000000" w14:paraId="00000064">
      <w:pPr>
        <w:spacing w:after="40" w:before="100" w:line="240" w:lineRule="auto"/>
        <w:rPr/>
      </w:pPr>
      <w:r w:rsidDel="00000000" w:rsidR="00000000" w:rsidRPr="00000000">
        <w:rPr>
          <w:b w:val="1"/>
          <w:bCs w:val="1"/>
          <w:color w:val="444444"/>
          <w:sz w:val="21"/>
          <w:szCs w:val="21"/>
          <w:rtl w:val="0"/>
        </w:rPr>
        <w:t xml:space="preserve">Q3. How should Pawel respond to the client?</w:t>
      </w:r>
      <w:r w:rsidDel="00000000" w:rsidR="00000000" w:rsidRPr="00000000">
        <w:rPr>
          <w:rtl w:val="0"/>
        </w:rPr>
      </w:r>
    </w:p>
    <w:tbl>
      <w:tblPr>
        <w:tblStyle w:val="Table2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5">
            <w:pPr>
              <w:spacing w:after="180" w:line="240" w:lineRule="auto"/>
              <w:rPr/>
            </w:pPr>
            <w:r w:rsidDel="00000000" w:rsidR="00000000" w:rsidRPr="00000000">
              <w:rPr>
                <w:rtl w:val="0"/>
              </w:rPr>
              <w:t xml:space="preserve"> </w:t>
            </w:r>
          </w:p>
          <w:p w:rsidR="00000000" w:rsidDel="00000000" w:rsidP="00000000" w:rsidRDefault="00000000" w:rsidRPr="00000000" w14:paraId="00000066">
            <w:pPr>
              <w:spacing w:after="180" w:line="240" w:lineRule="auto"/>
              <w:rPr/>
            </w:pPr>
            <w:r w:rsidDel="00000000" w:rsidR="00000000" w:rsidRPr="00000000">
              <w:rPr>
                <w:rtl w:val="0"/>
              </w:rPr>
              <w:t xml:space="preserve"> </w:t>
            </w:r>
          </w:p>
        </w:tc>
      </w:tr>
    </w:tbl>
    <w:p w:rsidR="00000000" w:rsidDel="00000000" w:rsidP="00000000" w:rsidRDefault="00000000" w:rsidRPr="00000000" w14:paraId="00000067">
      <w:pPr>
        <w:spacing w:after="80" w:before="80" w:line="240" w:lineRule="auto"/>
        <w:rPr/>
      </w:pPr>
      <w:r w:rsidDel="00000000" w:rsidR="00000000" w:rsidRPr="00000000">
        <w:rPr>
          <w:rtl w:val="0"/>
        </w:rPr>
      </w:r>
    </w:p>
    <w:p w:rsidR="00000000" w:rsidDel="00000000" w:rsidP="00000000" w:rsidRDefault="00000000" w:rsidRPr="00000000" w14:paraId="00000068">
      <w:pPr>
        <w:spacing w:after="40" w:before="100" w:line="240" w:lineRule="auto"/>
        <w:rPr/>
      </w:pPr>
      <w:r w:rsidDel="00000000" w:rsidR="00000000" w:rsidRPr="00000000">
        <w:rPr>
          <w:b w:val="1"/>
          <w:bCs w:val="1"/>
          <w:color w:val="444444"/>
          <w:sz w:val="21"/>
          <w:szCs w:val="21"/>
          <w:rtl w:val="0"/>
        </w:rPr>
        <w:t xml:space="preserve">Q4. What broader principle does this scenario illustrate about AI and responsibility?</w:t>
      </w:r>
      <w:r w:rsidDel="00000000" w:rsidR="00000000" w:rsidRPr="00000000">
        <w:rPr>
          <w:rtl w:val="0"/>
        </w:rPr>
      </w:r>
    </w:p>
    <w:tbl>
      <w:tblPr>
        <w:tblStyle w:val="Table2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9">
            <w:pPr>
              <w:spacing w:after="180" w:line="240" w:lineRule="auto"/>
              <w:rPr/>
            </w:pPr>
            <w:r w:rsidDel="00000000" w:rsidR="00000000" w:rsidRPr="00000000">
              <w:rPr>
                <w:rtl w:val="0"/>
              </w:rPr>
              <w:t xml:space="preserve"> </w:t>
            </w:r>
          </w:p>
          <w:p w:rsidR="00000000" w:rsidDel="00000000" w:rsidP="00000000" w:rsidRDefault="00000000" w:rsidRPr="00000000" w14:paraId="0000006A">
            <w:pPr>
              <w:spacing w:after="180" w:line="240" w:lineRule="auto"/>
              <w:rPr/>
            </w:pPr>
            <w:r w:rsidDel="00000000" w:rsidR="00000000" w:rsidRPr="00000000">
              <w:rPr>
                <w:rtl w:val="0"/>
              </w:rPr>
              <w:t xml:space="preserve"> </w:t>
            </w:r>
          </w:p>
        </w:tc>
      </w:tr>
    </w:tbl>
    <w:p w:rsidR="00000000" w:rsidDel="00000000" w:rsidP="00000000" w:rsidRDefault="00000000" w:rsidRPr="00000000" w14:paraId="0000006B">
      <w:pPr>
        <w:spacing w:after="80" w:before="80" w:line="240" w:lineRule="auto"/>
        <w:rPr/>
      </w:pPr>
      <w:r w:rsidDel="00000000" w:rsidR="00000000" w:rsidRPr="00000000">
        <w:rPr>
          <w:rtl w:val="0"/>
        </w:rPr>
      </w:r>
    </w:p>
    <w:p w:rsidR="00000000" w:rsidDel="00000000" w:rsidP="00000000" w:rsidRDefault="00000000" w:rsidRPr="00000000" w14:paraId="0000006C">
      <w:pPr>
        <w:spacing w:line="240" w:lineRule="auto"/>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D">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3">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74">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75">
    <w:pPr>
      <w:rPr>
        <w:i w:val="1"/>
        <w:iCs w:val="1"/>
        <w:sz w:val="16"/>
        <w:szCs w:val="16"/>
      </w:rPr>
    </w:pPr>
    <w:r w:rsidDel="00000000" w:rsidR="00000000" w:rsidRPr="00000000">
      <w:rPr/>
      <w:drawing>
        <wp:inline distB="114300" distT="114300" distL="114300" distR="114300">
          <wp:extent cx="942374" cy="309329"/>
          <wp:effectExtent b="0" l="0" r="0" t="0"/>
          <wp:docPr id="6"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1" name="image5.png"/>
          <a:graphic>
            <a:graphicData uri="http://schemas.openxmlformats.org/drawingml/2006/picture">
              <pic:pic>
                <pic:nvPicPr>
                  <pic:cNvPr id="0" name="image5.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4" name="image3.jpg"/>
          <a:graphic>
            <a:graphicData uri="http://schemas.openxmlformats.org/drawingml/2006/picture">
              <pic:pic>
                <pic:nvPicPr>
                  <pic:cNvPr id="0" name="image3.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E">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2" name="image4.png"/>
          <a:graphic>
            <a:graphicData uri="http://schemas.openxmlformats.org/drawingml/2006/picture">
              <pic:pic>
                <pic:nvPicPr>
                  <pic:cNvPr id="0" name="image4.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7"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2042432" cy="452438"/>
                  </a:xfrm>
                  <a:prstGeom prst="rect"/>
                  <a:ln/>
                </pic:spPr>
              </pic:pic>
            </a:graphicData>
          </a:graphic>
        </wp:anchor>
      </w:drawing>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6">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5" name="image4.png"/>
          <a:graphic>
            <a:graphicData uri="http://schemas.openxmlformats.org/drawingml/2006/picture">
              <pic:pic>
                <pic:nvPicPr>
                  <pic:cNvPr id="0" name="image4.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3"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2042432" cy="45243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 w:type="table" w:styleId="Table18">
    <w:basedOn w:val="TableNormal"/>
    <w:tblPr>
      <w:tblStyleRowBandSize w:val="1"/>
      <w:tblStyleColBandSize w:val="1"/>
      <w:tblCellMar>
        <w:top w:w="0.0" w:type="dxa"/>
        <w:left w:w="115.0" w:type="dxa"/>
        <w:bottom w:w="0.0" w:type="dxa"/>
        <w:right w:w="115.0" w:type="dxa"/>
      </w:tblCellMar>
    </w:tblPr>
  </w:style>
  <w:style w:type="table" w:styleId="Table19">
    <w:basedOn w:val="TableNormal"/>
    <w:tblPr>
      <w:tblStyleRowBandSize w:val="1"/>
      <w:tblStyleColBandSize w:val="1"/>
      <w:tblCellMar>
        <w:top w:w="0.0" w:type="dxa"/>
        <w:left w:w="115.0" w:type="dxa"/>
        <w:bottom w:w="0.0" w:type="dxa"/>
        <w:right w:w="115.0" w:type="dxa"/>
      </w:tblCellMar>
    </w:tblPr>
  </w:style>
  <w:style w:type="table" w:styleId="Table20">
    <w:basedOn w:val="TableNormal"/>
    <w:tblPr>
      <w:tblStyleRowBandSize w:val="1"/>
      <w:tblStyleColBandSize w:val="1"/>
      <w:tblCellMar>
        <w:top w:w="0.0" w:type="dxa"/>
        <w:left w:w="115.0" w:type="dxa"/>
        <w:bottom w:w="0.0" w:type="dxa"/>
        <w:right w:w="115.0" w:type="dxa"/>
      </w:tblCellMar>
    </w:tblPr>
  </w:style>
  <w:style w:type="table" w:styleId="Table21">
    <w:basedOn w:val="TableNormal"/>
    <w:tblPr>
      <w:tblStyleRowBandSize w:val="1"/>
      <w:tblStyleColBandSize w:val="1"/>
      <w:tblCellMar>
        <w:top w:w="0.0" w:type="dxa"/>
        <w:left w:w="115.0" w:type="dxa"/>
        <w:bottom w:w="0.0" w:type="dxa"/>
        <w:right w:w="115.0" w:type="dxa"/>
      </w:tblCellMar>
    </w:tblPr>
  </w:style>
  <w:style w:type="table" w:styleId="Table2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5.png"/><Relationship Id="rId3"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