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rPr/>
      </w:pPr>
      <w:r w:rsidDel="00000000" w:rsidR="00000000" w:rsidRPr="00000000">
        <w:rPr>
          <w:rtl w:val="0"/>
        </w:rPr>
        <w:t xml:space="preserve">Lesson 1 — Advanced Guide: AI Fundamentals &amp; Machine Learning</w:t>
      </w:r>
    </w:p>
    <w:p w:rsidR="00000000" w:rsidDel="00000000" w:rsidP="00000000" w:rsidRDefault="00000000" w:rsidRPr="00000000" w14:paraId="00000003">
      <w:pPr>
        <w:pStyle w:val="Heading2"/>
        <w:keepNext w:val="0"/>
        <w:keepLines w:val="0"/>
        <w:rPr/>
      </w:pPr>
      <w:r w:rsidDel="00000000" w:rsidR="00000000" w:rsidRPr="00000000">
        <w:rPr>
          <w:rtl w:val="0"/>
        </w:rPr>
        <w:t xml:space="preserve">1.1 How Large Language Models Are Built — A Technical Primer</w:t>
      </w:r>
    </w:p>
    <w:p w:rsidR="00000000" w:rsidDel="00000000" w:rsidP="00000000" w:rsidRDefault="00000000" w:rsidRPr="00000000" w14:paraId="00000004">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Transformers: The Architecture Behind ChatGPT, Claude, and Gemini</w:t>
      </w:r>
    </w:p>
    <w:p w:rsidR="00000000" w:rsidDel="00000000" w:rsidP="00000000" w:rsidRDefault="00000000" w:rsidRPr="00000000" w14:paraId="00000005">
      <w:pPr>
        <w:spacing w:after="140" w:before="100" w:line="320" w:lineRule="auto"/>
        <w:rPr/>
      </w:pPr>
      <w:r w:rsidDel="00000000" w:rsidR="00000000" w:rsidRPr="00000000">
        <w:rPr>
          <w:rtl w:val="0"/>
        </w:rPr>
        <w:t xml:space="preserve">Every major AI language model today is built on an architecture called the Transformer, introduced by Google researchers in 2017 in a paper titled 'Attention Is All You Need'. Understanding the key idea behind transformers — the attention mechanism — will help you explain AI to clients and recognise when it will and will not work for a given task.</w:t>
      </w:r>
    </w:p>
    <w:p w:rsidR="00000000" w:rsidDel="00000000" w:rsidP="00000000" w:rsidRDefault="00000000" w:rsidRPr="00000000" w14:paraId="00000006">
      <w:pPr>
        <w:spacing w:after="140" w:before="100" w:line="320" w:lineRule="auto"/>
        <w:rPr/>
      </w:pPr>
      <w:r w:rsidDel="00000000" w:rsidR="00000000" w:rsidRPr="00000000">
        <w:rPr>
          <w:rtl w:val="0"/>
        </w:rPr>
        <w:t xml:space="preserve">The core insight of the Transformer is that not all words in a sentence are equally important to each other. When processing the sentence 'The bank by the river was very steep', the word 'bank' is more meaningfully connected to 'river' and 'steep' than to 'The'. An attention mechanism allows the model to assign dynamic weights to these relationships, computing which words are most relevant to each other in a given context.</w:t>
      </w:r>
    </w:p>
    <w:p w:rsidR="00000000" w:rsidDel="00000000" w:rsidP="00000000" w:rsidRDefault="00000000" w:rsidRPr="00000000" w14:paraId="00000007">
      <w:pPr>
        <w:spacing w:after="140" w:before="100" w:line="320" w:lineRule="auto"/>
        <w:rPr/>
      </w:pPr>
      <w:r w:rsidDel="00000000" w:rsidR="00000000" w:rsidRPr="00000000">
        <w:rPr>
          <w:rtl w:val="0"/>
        </w:rPr>
        <w:t xml:space="preserve">This is why language models handle context and ambiguity better than earlier approaches: they can simultaneously consider the relationships between every word and every other word in the input. This is also computationally expensive — and why training these models requires thousands of specialised AI chips running for months.</w:t>
      </w:r>
    </w:p>
    <w:p w:rsidR="00000000" w:rsidDel="00000000" w:rsidP="00000000" w:rsidRDefault="00000000" w:rsidRPr="00000000" w14:paraId="00000008">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Training Data: What These Models Have Read</w:t>
      </w:r>
    </w:p>
    <w:p w:rsidR="00000000" w:rsidDel="00000000" w:rsidP="00000000" w:rsidRDefault="00000000" w:rsidRPr="00000000" w14:paraId="00000009">
      <w:pPr>
        <w:spacing w:after="140" w:before="100" w:line="320" w:lineRule="auto"/>
        <w:rPr/>
      </w:pPr>
      <w:r w:rsidDel="00000000" w:rsidR="00000000" w:rsidRPr="00000000">
        <w:rPr>
          <w:rtl w:val="0"/>
        </w:rPr>
        <w:t xml:space="preserve">The training data for a model like GPT-4 or Claude includes:</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Common Crawl: A publicly available crawl of a large portion of the public internet — hundreds of billions of web pages, blogs, forums, and news articles.</w:t>
      </w:r>
    </w:p>
    <w:p w:rsidR="00000000" w:rsidDel="00000000" w:rsidP="00000000" w:rsidRDefault="00000000" w:rsidRPr="00000000" w14:paraId="0000000B">
      <w:pPr>
        <w:numPr>
          <w:ilvl w:val="0"/>
          <w:numId w:val="1"/>
        </w:numPr>
        <w:spacing w:after="60" w:before="60" w:line="240" w:lineRule="auto"/>
        <w:ind w:left="720" w:hanging="360"/>
      </w:pPr>
      <w:r w:rsidDel="00000000" w:rsidR="00000000" w:rsidRPr="00000000">
        <w:rPr>
          <w:rtl w:val="0"/>
        </w:rPr>
        <w:t xml:space="preserve">Books: Millions of scanned and digitised books across fiction, non-fiction, textbooks, and more.</w:t>
      </w:r>
    </w:p>
    <w:p w:rsidR="00000000" w:rsidDel="00000000" w:rsidP="00000000" w:rsidRDefault="00000000" w:rsidRPr="00000000" w14:paraId="0000000C">
      <w:pPr>
        <w:numPr>
          <w:ilvl w:val="0"/>
          <w:numId w:val="1"/>
        </w:numPr>
        <w:spacing w:after="60" w:before="60" w:line="240" w:lineRule="auto"/>
        <w:ind w:left="720" w:hanging="360"/>
      </w:pPr>
      <w:r w:rsidDel="00000000" w:rsidR="00000000" w:rsidRPr="00000000">
        <w:rPr>
          <w:rtl w:val="0"/>
        </w:rPr>
        <w:t xml:space="preserve">Academic papers: Tens of millions of scientific papers from ArXiv, PubMed, and other repositories.</w:t>
      </w:r>
    </w:p>
    <w:p w:rsidR="00000000" w:rsidDel="00000000" w:rsidP="00000000" w:rsidRDefault="00000000" w:rsidRPr="00000000" w14:paraId="0000000D">
      <w:pPr>
        <w:numPr>
          <w:ilvl w:val="0"/>
          <w:numId w:val="1"/>
        </w:numPr>
        <w:spacing w:after="60" w:before="60" w:line="240" w:lineRule="auto"/>
        <w:ind w:left="720" w:hanging="360"/>
      </w:pPr>
      <w:r w:rsidDel="00000000" w:rsidR="00000000" w:rsidRPr="00000000">
        <w:rPr>
          <w:rtl w:val="0"/>
        </w:rPr>
        <w:t xml:space="preserve">Code: Hundreds of millions of public code repositories from GitHub and similar platforms.</w:t>
      </w:r>
    </w:p>
    <w:p w:rsidR="00000000" w:rsidDel="00000000" w:rsidP="00000000" w:rsidRDefault="00000000" w:rsidRPr="00000000" w14:paraId="0000000E">
      <w:pPr>
        <w:numPr>
          <w:ilvl w:val="0"/>
          <w:numId w:val="1"/>
        </w:numPr>
        <w:spacing w:after="60" w:before="60" w:line="240" w:lineRule="auto"/>
        <w:ind w:left="720" w:hanging="360"/>
      </w:pPr>
      <w:r w:rsidDel="00000000" w:rsidR="00000000" w:rsidRPr="00000000">
        <w:rPr>
          <w:rtl w:val="0"/>
        </w:rPr>
        <w:t xml:space="preserve">Curated dialogue: Human-generated conversations used specifically to train the model to respond helpfully to user queries.</w:t>
      </w:r>
    </w:p>
    <w:p w:rsidR="00000000" w:rsidDel="00000000" w:rsidP="00000000" w:rsidRDefault="00000000" w:rsidRPr="00000000" w14:paraId="0000000F">
      <w:pPr>
        <w:spacing w:after="140" w:before="100" w:line="320" w:lineRule="auto"/>
        <w:rPr/>
      </w:pPr>
      <w:r w:rsidDel="00000000" w:rsidR="00000000" w:rsidRPr="00000000">
        <w:rPr>
          <w:rtl w:val="0"/>
        </w:rPr>
        <w:t xml:space="preserve">This breadth explains why these models can write code, summarise legal documents, compose poetry, and answer medical questions — they have been exposed to vast quantities of examples in each domain. It also means their 'knowledge' reflects whatever biases, errors, and perspectives were present in that data.</w:t>
      </w:r>
    </w:p>
    <w:p w:rsidR="00000000" w:rsidDel="00000000" w:rsidP="00000000" w:rsidRDefault="00000000" w:rsidRPr="00000000" w14:paraId="00000010">
      <w:pPr>
        <w:spacing w:after="100" w:before="100"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17a65" w:space="0" w:sz="4" w:val="single"/>
              <w:left w:color="117a65" w:space="0" w:sz="4" w:val="single"/>
              <w:bottom w:color="117a65" w:space="0" w:sz="4" w:val="single"/>
              <w:right w:color="117a65" w:space="0" w:sz="4" w:val="single"/>
            </w:tcBorders>
            <w:shd w:fill="d5f5e3" w:val="clear"/>
            <w:tcMar>
              <w:top w:w="160.0" w:type="dxa"/>
              <w:left w:w="200.0" w:type="dxa"/>
              <w:bottom w:w="160.0" w:type="dxa"/>
              <w:right w:w="200.0" w:type="dxa"/>
            </w:tcMar>
          </w:tcPr>
          <w:p w:rsidR="00000000" w:rsidDel="00000000" w:rsidP="00000000" w:rsidRDefault="00000000" w:rsidRPr="00000000" w14:paraId="00000011">
            <w:pPr>
              <w:spacing w:after="60" w:line="240" w:lineRule="auto"/>
              <w:rPr/>
            </w:pPr>
            <w:r w:rsidDel="00000000" w:rsidR="00000000" w:rsidRPr="00000000">
              <w:rPr>
                <w:b w:val="1"/>
                <w:bCs w:val="1"/>
                <w:color w:val="1a5276"/>
                <w:rtl w:val="0"/>
              </w:rPr>
              <w:t xml:space="preserve">Practical Implication</w:t>
            </w:r>
            <w:r w:rsidDel="00000000" w:rsidR="00000000" w:rsidRPr="00000000">
              <w:rPr>
                <w:rtl w:val="0"/>
              </w:rPr>
            </w:r>
          </w:p>
          <w:p w:rsidR="00000000" w:rsidDel="00000000" w:rsidP="00000000" w:rsidRDefault="00000000" w:rsidRPr="00000000" w14:paraId="00000012">
            <w:pPr>
              <w:spacing w:line="240" w:lineRule="auto"/>
              <w:rPr/>
            </w:pPr>
            <w:r w:rsidDel="00000000" w:rsidR="00000000" w:rsidRPr="00000000">
              <w:rPr>
                <w:rtl w:val="0"/>
              </w:rPr>
              <w:t xml:space="preserve">When a language model gives you confidently wrong information (a 'hallucination'), it is because the model generated the statistically most likely continuation based on its training data, and that continuation happened to be incorrect. Always verify factual claims, especially specific numbers, dates, citations, and names.</w:t>
            </w:r>
          </w:p>
        </w:tc>
      </w:tr>
    </w:tbl>
    <w:p w:rsidR="00000000" w:rsidDel="00000000" w:rsidP="00000000" w:rsidRDefault="00000000" w:rsidRPr="00000000" w14:paraId="00000013">
      <w:pPr>
        <w:spacing w:after="100" w:before="100" w:line="240" w:lineRule="auto"/>
        <w:rPr/>
      </w:pPr>
      <w:r w:rsidDel="00000000" w:rsidR="00000000" w:rsidRPr="00000000">
        <w:rPr>
          <w:rtl w:val="0"/>
        </w:rPr>
      </w:r>
    </w:p>
    <w:p w:rsidR="00000000" w:rsidDel="00000000" w:rsidP="00000000" w:rsidRDefault="00000000" w:rsidRPr="00000000" w14:paraId="00000014">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Fine-Tuning and Instruction Tuning — Why AI Assistants Behave Helpfully</w:t>
      </w:r>
    </w:p>
    <w:p w:rsidR="00000000" w:rsidDel="00000000" w:rsidP="00000000" w:rsidRDefault="00000000" w:rsidRPr="00000000" w14:paraId="00000015">
      <w:pPr>
        <w:spacing w:after="140" w:before="100" w:line="320" w:lineRule="auto"/>
        <w:rPr/>
      </w:pPr>
      <w:r w:rsidDel="00000000" w:rsidR="00000000" w:rsidRPr="00000000">
        <w:rPr>
          <w:rtl w:val="0"/>
        </w:rPr>
        <w:t xml:space="preserve">A base language model trained only on internet data would generate responses that mimic its training data — sometimes helpful, sometimes offensive, sometimes incoherent. To create a helpful AI assistant, companies apply a second training phase called Reinforcement Learning from Human Feedback (RLHF):</w:t>
      </w:r>
    </w:p>
    <w:p w:rsidR="00000000" w:rsidDel="00000000" w:rsidP="00000000" w:rsidRDefault="00000000" w:rsidRPr="00000000" w14:paraId="00000016">
      <w:pPr>
        <w:numPr>
          <w:ilvl w:val="0"/>
          <w:numId w:val="2"/>
        </w:numPr>
        <w:spacing w:after="80" w:before="80" w:line="240" w:lineRule="auto"/>
        <w:ind w:left="720" w:hanging="360"/>
      </w:pPr>
      <w:r w:rsidDel="00000000" w:rsidR="00000000" w:rsidRPr="00000000">
        <w:rPr>
          <w:rtl w:val="0"/>
        </w:rPr>
        <w:t xml:space="preserve">Human raters are shown multiple AI responses to the same prompt and asked to rank which is most helpful, accurate, and safe.</w:t>
      </w:r>
    </w:p>
    <w:p w:rsidR="00000000" w:rsidDel="00000000" w:rsidP="00000000" w:rsidRDefault="00000000" w:rsidRPr="00000000" w14:paraId="00000017">
      <w:pPr>
        <w:numPr>
          <w:ilvl w:val="0"/>
          <w:numId w:val="2"/>
        </w:numPr>
        <w:spacing w:after="80" w:before="80" w:line="240" w:lineRule="auto"/>
        <w:ind w:left="720" w:hanging="360"/>
      </w:pPr>
      <w:r w:rsidDel="00000000" w:rsidR="00000000" w:rsidRPr="00000000">
        <w:rPr>
          <w:rtl w:val="0"/>
        </w:rPr>
        <w:t xml:space="preserve">A 'reward model' is trained on these human rankings to predict which responses humans prefer.</w:t>
      </w:r>
    </w:p>
    <w:p w:rsidR="00000000" w:rsidDel="00000000" w:rsidP="00000000" w:rsidRDefault="00000000" w:rsidRPr="00000000" w14:paraId="00000018">
      <w:pPr>
        <w:numPr>
          <w:ilvl w:val="0"/>
          <w:numId w:val="2"/>
        </w:numPr>
        <w:spacing w:after="80" w:before="80" w:line="240" w:lineRule="auto"/>
        <w:ind w:left="720" w:hanging="360"/>
      </w:pPr>
      <w:r w:rsidDel="00000000" w:rsidR="00000000" w:rsidRPr="00000000">
        <w:rPr>
          <w:rtl w:val="0"/>
        </w:rPr>
        <w:t xml:space="preserve">The main language model is then fine-tuned using reinforcement learning to generate responses that score higher on the reward model.</w:t>
      </w:r>
    </w:p>
    <w:p w:rsidR="00000000" w:rsidDel="00000000" w:rsidP="00000000" w:rsidRDefault="00000000" w:rsidRPr="00000000" w14:paraId="00000019">
      <w:pPr>
        <w:spacing w:after="140" w:before="100" w:line="320" w:lineRule="auto"/>
        <w:rPr/>
      </w:pPr>
      <w:r w:rsidDel="00000000" w:rsidR="00000000" w:rsidRPr="00000000">
        <w:rPr>
          <w:rtl w:val="0"/>
        </w:rPr>
        <w:t xml:space="preserve">This process is why ChatGPT, Claude, and Gemini are helpful rather than random. It is also why they have safety guidelines baked in — the human raters were instructed to rank safe responses higher than harmful ones.</w:t>
      </w:r>
    </w:p>
    <w:p w:rsidR="00000000" w:rsidDel="00000000" w:rsidP="00000000" w:rsidRDefault="00000000" w:rsidRPr="00000000" w14:paraId="0000001A">
      <w:pPr>
        <w:spacing w:after="100" w:before="100" w:line="240" w:lineRule="auto"/>
        <w:rPr/>
      </w:pPr>
      <w:r w:rsidDel="00000000" w:rsidR="00000000" w:rsidRPr="00000000">
        <w:rPr>
          <w:rtl w:val="0"/>
        </w:rPr>
      </w:r>
    </w:p>
    <w:p w:rsidR="00000000" w:rsidDel="00000000" w:rsidP="00000000" w:rsidRDefault="00000000" w:rsidRPr="00000000" w14:paraId="0000001B">
      <w:pPr>
        <w:pStyle w:val="Heading2"/>
        <w:keepNext w:val="0"/>
        <w:keepLines w:val="0"/>
        <w:rPr/>
      </w:pPr>
      <w:r w:rsidDel="00000000" w:rsidR="00000000" w:rsidRPr="00000000">
        <w:rPr>
          <w:rtl w:val="0"/>
        </w:rPr>
        <w:t xml:space="preserve">1.2 A Complete Taxonomy of AI Tools Available to Freelancers in 2025</w:t>
      </w:r>
    </w:p>
    <w:p w:rsidR="00000000" w:rsidDel="00000000" w:rsidP="00000000" w:rsidRDefault="00000000" w:rsidRPr="00000000" w14:paraId="0000001C">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Text and Language AI — Detailed Breakdown</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3380"/>
        <w:gridCol w:w="3380"/>
        <w:tblGridChange w:id="0">
          <w:tblGrid>
            <w:gridCol w:w="2600"/>
            <w:gridCol w:w="3380"/>
            <w:gridCol w:w="33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D">
            <w:pPr>
              <w:spacing w:line="240" w:lineRule="auto"/>
              <w:rPr/>
            </w:pPr>
            <w:r w:rsidDel="00000000" w:rsidR="00000000" w:rsidRPr="00000000">
              <w:rPr>
                <w:b w:val="1"/>
                <w:bCs w:val="1"/>
                <w:color w:val="ffffff"/>
                <w:rtl w:val="0"/>
              </w:rPr>
              <w:t xml:space="preserve">Tool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E">
            <w:pPr>
              <w:spacing w:line="240" w:lineRule="auto"/>
              <w:rPr/>
            </w:pPr>
            <w:r w:rsidDel="00000000" w:rsidR="00000000" w:rsidRPr="00000000">
              <w:rPr>
                <w:b w:val="1"/>
                <w:bCs w:val="1"/>
                <w:color w:val="ffffff"/>
                <w:rtl w:val="0"/>
              </w:rPr>
              <w:t xml:space="preserve">Best Use Cases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1F">
            <w:pPr>
              <w:spacing w:line="240" w:lineRule="auto"/>
              <w:rPr/>
            </w:pPr>
            <w:r w:rsidDel="00000000" w:rsidR="00000000" w:rsidRPr="00000000">
              <w:rPr>
                <w:b w:val="1"/>
                <w:bCs w:val="1"/>
                <w:color w:val="ffffff"/>
                <w:rtl w:val="0"/>
              </w:rPr>
              <w:t xml:space="preserve">Pricing &amp; Notes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0">
            <w:pPr>
              <w:spacing w:line="240" w:lineRule="auto"/>
              <w:rPr/>
            </w:pPr>
            <w:r w:rsidDel="00000000" w:rsidR="00000000" w:rsidRPr="00000000">
              <w:rPr>
                <w:rtl w:val="0"/>
              </w:rPr>
              <w:t xml:space="preserve">ChatGPT (OpenAI)</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1">
            <w:pPr>
              <w:spacing w:line="240" w:lineRule="auto"/>
              <w:rPr/>
            </w:pPr>
            <w:r w:rsidDel="00000000" w:rsidR="00000000" w:rsidRPr="00000000">
              <w:rPr>
                <w:rtl w:val="0"/>
              </w:rPr>
              <w:t xml:space="preserve">Writing, coding, research, customer service responses, translation, summarisation</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2">
            <w:pPr>
              <w:spacing w:line="240" w:lineRule="auto"/>
              <w:rPr/>
            </w:pPr>
            <w:r w:rsidDel="00000000" w:rsidR="00000000" w:rsidRPr="00000000">
              <w:rPr>
                <w:rtl w:val="0"/>
              </w:rPr>
              <w:t xml:space="preserve">Free tier (GPT-3.5), Plus €20/month (GPT-4). Best for general writing and coding tasks.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3">
            <w:pPr>
              <w:spacing w:line="240" w:lineRule="auto"/>
              <w:rPr/>
            </w:pPr>
            <w:r w:rsidDel="00000000" w:rsidR="00000000" w:rsidRPr="00000000">
              <w:rPr>
                <w:rtl w:val="0"/>
              </w:rPr>
              <w:t xml:space="preserve">Claude (Anthropic)</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4">
            <w:pPr>
              <w:spacing w:line="240" w:lineRule="auto"/>
              <w:rPr/>
            </w:pPr>
            <w:r w:rsidDel="00000000" w:rsidR="00000000" w:rsidRPr="00000000">
              <w:rPr>
                <w:rtl w:val="0"/>
              </w:rPr>
              <w:t xml:space="preserve">Long document analysis, research synthesis, nuanced writing, coding, reasoning</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5">
            <w:pPr>
              <w:spacing w:line="240" w:lineRule="auto"/>
              <w:rPr/>
            </w:pPr>
            <w:r w:rsidDel="00000000" w:rsidR="00000000" w:rsidRPr="00000000">
              <w:rPr>
                <w:rtl w:val="0"/>
              </w:rPr>
              <w:t xml:space="preserve">Free tier, Pro €20/month. Best for handling very long documents (200,000 tokens) and analytical tasks.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6">
            <w:pPr>
              <w:spacing w:line="240" w:lineRule="auto"/>
              <w:rPr/>
            </w:pPr>
            <w:r w:rsidDel="00000000" w:rsidR="00000000" w:rsidRPr="00000000">
              <w:rPr>
                <w:rtl w:val="0"/>
              </w:rPr>
              <w:t xml:space="preserve">Gemini (Google)</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rtl w:val="0"/>
              </w:rPr>
              <w:t xml:space="preserve">Integration with Google Workspace, real-time web search, multimodal tasks</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rtl w:val="0"/>
              </w:rPr>
              <w:t xml:space="preserve">Free tier, Advanced included in Google One AI plan. Best if heavily using Google Docs/Sheets.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rtl w:val="0"/>
              </w:rPr>
              <w:t xml:space="preserve">Perplexity AI</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rtl w:val="0"/>
              </w:rPr>
              <w:t xml:space="preserve">Real-time web research, fact-checking, citing sources</w:t>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rtl w:val="0"/>
              </w:rPr>
              <w:t xml:space="preserve">Free tier. Best for research tasks requiring up-to-date information with citations.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rtl w:val="0"/>
              </w:rPr>
              <w:t xml:space="preserve">Jasper AI</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rtl w:val="0"/>
              </w:rPr>
              <w:t xml:space="preserve">Marketing copy, blog posts, ad copywriting</w:t>
            </w:r>
          </w:p>
        </w:tc>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rtl w:val="0"/>
              </w:rPr>
              <w:t xml:space="preserve">From €39/month. Best for marketing agencies producing high volumes of promotional content.</w:t>
            </w:r>
          </w:p>
        </w:tc>
      </w:tr>
    </w:tbl>
    <w:p w:rsidR="00000000" w:rsidDel="00000000" w:rsidP="00000000" w:rsidRDefault="00000000" w:rsidRPr="00000000" w14:paraId="0000002F">
      <w:pPr>
        <w:spacing w:after="100" w:before="100" w:line="240" w:lineRule="auto"/>
        <w:rPr/>
      </w:pPr>
      <w:r w:rsidDel="00000000" w:rsidR="00000000" w:rsidRPr="00000000">
        <w:rPr>
          <w:rtl w:val="0"/>
        </w:rPr>
      </w:r>
    </w:p>
    <w:p w:rsidR="00000000" w:rsidDel="00000000" w:rsidP="00000000" w:rsidRDefault="00000000" w:rsidRPr="00000000" w14:paraId="00000030">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Image Generation AI — Professional Applications</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b w:val="1"/>
                <w:bCs w:val="1"/>
                <w:color w:val="ffffff"/>
                <w:rtl w:val="0"/>
              </w:rPr>
              <w:t xml:space="preserve">Tool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b w:val="1"/>
                <w:bCs w:val="1"/>
                <w:color w:val="ffffff"/>
                <w:rtl w:val="0"/>
              </w:rPr>
              <w:t xml:space="preserve">Details and Best Use Case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3">
            <w:pPr>
              <w:spacing w:line="240" w:lineRule="auto"/>
              <w:rPr/>
            </w:pPr>
            <w:r w:rsidDel="00000000" w:rsidR="00000000" w:rsidRPr="00000000">
              <w:rPr>
                <w:b w:val="1"/>
                <w:bCs w:val="1"/>
                <w:rtl w:val="0"/>
              </w:rPr>
              <w:t xml:space="preserve">Midjourney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4">
            <w:pPr>
              <w:spacing w:line="240" w:lineRule="auto"/>
              <w:rPr/>
            </w:pPr>
            <w:r w:rsidDel="00000000" w:rsidR="00000000" w:rsidRPr="00000000">
              <w:rPr>
                <w:rtl w:val="0"/>
              </w:rPr>
              <w:t xml:space="preserve">Highest aesthetic quality. Used by designers, artists, marketing agencies. Accessed via Discord. Subscription from $10/month. Not suitable for photorealistic product photography but excellent for atmospheric, illustrative, conceptual imagery.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5">
            <w:pPr>
              <w:spacing w:line="240" w:lineRule="auto"/>
              <w:rPr/>
            </w:pPr>
            <w:r w:rsidDel="00000000" w:rsidR="00000000" w:rsidRPr="00000000">
              <w:rPr>
                <w:b w:val="1"/>
                <w:bCs w:val="1"/>
                <w:rtl w:val="0"/>
              </w:rPr>
              <w:t xml:space="preserve">DALL-E 3 (via ChatGPT)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6">
            <w:pPr>
              <w:spacing w:line="240" w:lineRule="auto"/>
              <w:rPr/>
            </w:pPr>
            <w:r w:rsidDel="00000000" w:rsidR="00000000" w:rsidRPr="00000000">
              <w:rPr>
                <w:rtl w:val="0"/>
              </w:rPr>
              <w:t xml:space="preserve">Integrated into ChatGPT Plus. Good for illustrative images, icons, and concept art. More straightforward interface than Midjourney. Cannot generate images of real people accurately.</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7">
            <w:pPr>
              <w:spacing w:line="240" w:lineRule="auto"/>
              <w:rPr/>
            </w:pPr>
            <w:r w:rsidDel="00000000" w:rsidR="00000000" w:rsidRPr="00000000">
              <w:rPr>
                <w:b w:val="1"/>
                <w:bCs w:val="1"/>
                <w:rtl w:val="0"/>
              </w:rPr>
              <w:t xml:space="preserve">Stable Diffusion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8">
            <w:pPr>
              <w:spacing w:line="240" w:lineRule="auto"/>
              <w:rPr/>
            </w:pPr>
            <w:r w:rsidDel="00000000" w:rsidR="00000000" w:rsidRPr="00000000">
              <w:rPr>
                <w:rtl w:val="0"/>
              </w:rPr>
              <w:t xml:space="preserve">Open-source model that can be run locally (free) or via services. Highly customisable but requires more technical knowledge. Best for developers or technically inclined freelancers.</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9">
            <w:pPr>
              <w:spacing w:line="240" w:lineRule="auto"/>
              <w:rPr/>
            </w:pPr>
            <w:r w:rsidDel="00000000" w:rsidR="00000000" w:rsidRPr="00000000">
              <w:rPr>
                <w:b w:val="1"/>
                <w:bCs w:val="1"/>
                <w:rtl w:val="0"/>
              </w:rPr>
              <w:t xml:space="preserve">Adobe Firefly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A">
            <w:pPr>
              <w:spacing w:line="240" w:lineRule="auto"/>
              <w:rPr/>
            </w:pPr>
            <w:r w:rsidDel="00000000" w:rsidR="00000000" w:rsidRPr="00000000">
              <w:rPr>
                <w:rtl w:val="0"/>
              </w:rPr>
              <w:t xml:space="preserve">Designed specifically for commercial use. Trained only on licensed images, so outputs are safer for commercial client work. Integrated into Adobe Creative Suite.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B">
            <w:pPr>
              <w:spacing w:line="240" w:lineRule="auto"/>
              <w:rPr/>
            </w:pPr>
            <w:r w:rsidDel="00000000" w:rsidR="00000000" w:rsidRPr="00000000">
              <w:rPr>
                <w:b w:val="1"/>
                <w:bCs w:val="1"/>
                <w:rtl w:val="0"/>
              </w:rPr>
              <w:t xml:space="preserve">Canva AI (Magic Media)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C">
            <w:pPr>
              <w:spacing w:line="240" w:lineRule="auto"/>
              <w:rPr/>
            </w:pPr>
            <w:r w:rsidDel="00000000" w:rsidR="00000000" w:rsidRPr="00000000">
              <w:rPr>
                <w:rtl w:val="0"/>
              </w:rPr>
              <w:t xml:space="preserve">Integrated into Canva. Best for beginners. Lower quality than Midjourney but significantly easier to use and already within a design workflow.</w:t>
            </w:r>
          </w:p>
        </w:tc>
      </w:tr>
    </w:tbl>
    <w:p w:rsidR="00000000" w:rsidDel="00000000" w:rsidP="00000000" w:rsidRDefault="00000000" w:rsidRPr="00000000" w14:paraId="0000003D">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45">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46">
    <w:pPr>
      <w:rPr>
        <w:i w:val="1"/>
        <w:iCs w:val="1"/>
        <w:sz w:val="16"/>
        <w:szCs w:val="16"/>
      </w:rPr>
    </w:pPr>
    <w:r w:rsidDel="00000000" w:rsidR="00000000" w:rsidRPr="00000000">
      <w:rPr/>
      <w:drawing>
        <wp:inline distB="114300" distT="114300" distL="114300" distR="114300">
          <wp:extent cx="942374" cy="309329"/>
          <wp:effectExtent b="0" l="0" r="0" t="0"/>
          <wp:docPr id="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2"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7" name="image4.jpg"/>
          <a:graphic>
            <a:graphicData uri="http://schemas.openxmlformats.org/drawingml/2006/picture">
              <pic:pic>
                <pic:nvPicPr>
                  <pic:cNvPr id="0" name="image4.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4"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3"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3399"/>
      <w:sz w:val="32"/>
      <w:szCs w:val="32"/>
    </w:rPr>
  </w:style>
  <w:style w:type="paragraph" w:styleId="Heading2">
    <w:name w:val="heading 2"/>
    <w:basedOn w:val="Normal"/>
    <w:next w:val="Normal"/>
    <w:pPr>
      <w:keepNext w:val="1"/>
      <w:keepLines w:val="1"/>
      <w:spacing w:after="160" w:before="320" w:line="240" w:lineRule="auto"/>
    </w:pPr>
    <w:rPr>
      <w:b w:val="1"/>
      <w:bCs w:val="1"/>
      <w:color w:val="003399"/>
      <w:sz w:val="28"/>
      <w:szCs w:val="28"/>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5.png"/><Relationship Id="rId3"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