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4 — Advanced Guide: Automation for Income &amp; Risk Management</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4.1 Pricing Automation Services — A Complete Rate-Setting Guide</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Why Hourly Rates Are the Wrong Model for Automation</w:t>
      </w:r>
    </w:p>
    <w:p w:rsidR="00000000" w:rsidDel="00000000" w:rsidP="00000000" w:rsidRDefault="00000000" w:rsidRPr="00000000" w14:paraId="00000005">
      <w:pPr>
        <w:spacing w:after="140" w:before="100" w:line="320" w:lineRule="auto"/>
        <w:rPr/>
      </w:pPr>
      <w:r w:rsidDel="00000000" w:rsidR="00000000" w:rsidRPr="00000000">
        <w:rPr>
          <w:rtl w:val="0"/>
        </w:rPr>
        <w:t xml:space="preserve">Charging by the hour for automation is the most common mistake beginners make, and it caps your income artificially. Consider this: you build an automation that takes you 4 hours to create. You charge €40/hour. You earn €160. That automation runs 200 times per month for the client, saving their staff member 2 hours each run. You saved them 400 hours. At a conservative €15/hour staff cost, that is €6,000/month in value. You charged €160. Something is wrong with this picture.</w:t>
      </w:r>
    </w:p>
    <w:p w:rsidR="00000000" w:rsidDel="00000000" w:rsidP="00000000" w:rsidRDefault="00000000" w:rsidRPr="00000000" w14:paraId="00000006">
      <w:pPr>
        <w:spacing w:after="140" w:before="100" w:line="320" w:lineRule="auto"/>
        <w:rPr/>
      </w:pPr>
      <w:r w:rsidDel="00000000" w:rsidR="00000000" w:rsidRPr="00000000">
        <w:rPr>
          <w:rtl w:val="0"/>
        </w:rPr>
        <w:t xml:space="preserve">Automation should be priced on value delivered, not time spent. Here are three professional pricing models:</w:t>
      </w:r>
    </w:p>
    <w:p w:rsidR="00000000" w:rsidDel="00000000" w:rsidP="00000000" w:rsidRDefault="00000000" w:rsidRPr="00000000" w14:paraId="00000007">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Model 1: Project-Based Fixed Price</w:t>
      </w:r>
    </w:p>
    <w:p w:rsidR="00000000" w:rsidDel="00000000" w:rsidP="00000000" w:rsidRDefault="00000000" w:rsidRPr="00000000" w14:paraId="00000008">
      <w:pPr>
        <w:spacing w:after="140" w:before="100" w:line="320" w:lineRule="auto"/>
        <w:rPr/>
      </w:pPr>
      <w:r w:rsidDel="00000000" w:rsidR="00000000" w:rsidRPr="00000000">
        <w:rPr>
          <w:rtl w:val="0"/>
        </w:rPr>
        <w:t xml:space="preserve">You charge a fixed fee for designing and building the automation. You estimate your time, multiply by your hourly rate, and add a 30–50% risk buffer for troubleshooting and unexpected complexity. The fixed price aligns incentives: you benefit from working efficiently, and the client has budget certainty.</w:t>
      </w:r>
    </w:p>
    <w:p w:rsidR="00000000" w:rsidDel="00000000" w:rsidP="00000000" w:rsidRDefault="00000000" w:rsidRPr="00000000" w14:paraId="00000009">
      <w:pPr>
        <w:spacing w:after="140" w:before="100" w:line="320" w:lineRule="auto"/>
        <w:rPr/>
      </w:pPr>
      <w:r w:rsidDel="00000000" w:rsidR="00000000" w:rsidRPr="00000000">
        <w:rPr>
          <w:rtl w:val="0"/>
        </w:rPr>
        <w:t xml:space="preserve">Typical rates for common automation projects in the EU market:</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A">
            <w:pPr>
              <w:spacing w:line="240" w:lineRule="auto"/>
              <w:rPr/>
            </w:pPr>
            <w:r w:rsidDel="00000000" w:rsidR="00000000" w:rsidRPr="00000000">
              <w:rPr>
                <w:b w:val="1"/>
                <w:bCs w:val="1"/>
                <w:color w:val="ffffff"/>
                <w:rtl w:val="0"/>
              </w:rPr>
              <w:t xml:space="preserve">Project Type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B">
            <w:pPr>
              <w:spacing w:line="240" w:lineRule="auto"/>
              <w:rPr/>
            </w:pPr>
            <w:r w:rsidDel="00000000" w:rsidR="00000000" w:rsidRPr="00000000">
              <w:rPr>
                <w:b w:val="1"/>
                <w:bCs w:val="1"/>
                <w:color w:val="ffffff"/>
                <w:rtl w:val="0"/>
              </w:rPr>
              <w:t xml:space="preserve">Typical Rate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C">
            <w:pPr>
              <w:spacing w:line="240" w:lineRule="auto"/>
              <w:rPr/>
            </w:pPr>
            <w:r w:rsidDel="00000000" w:rsidR="00000000" w:rsidRPr="00000000">
              <w:rPr>
                <w:b w:val="1"/>
                <w:bCs w:val="1"/>
                <w:rtl w:val="0"/>
              </w:rPr>
              <w:t xml:space="preserve">Simple single-step Zap (e.g. form to spreadsheet)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D">
            <w:pPr>
              <w:spacing w:line="240" w:lineRule="auto"/>
              <w:rPr/>
            </w:pPr>
            <w:r w:rsidDel="00000000" w:rsidR="00000000" w:rsidRPr="00000000">
              <w:rPr>
                <w:rtl w:val="0"/>
              </w:rPr>
              <w:t xml:space="preserve">€80–€200 setup fee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E">
            <w:pPr>
              <w:spacing w:line="240" w:lineRule="auto"/>
              <w:rPr/>
            </w:pPr>
            <w:r w:rsidDel="00000000" w:rsidR="00000000" w:rsidRPr="00000000">
              <w:rPr>
                <w:b w:val="1"/>
                <w:bCs w:val="1"/>
                <w:rtl w:val="0"/>
              </w:rPr>
              <w:t xml:space="preserve">Multi-step workflow (3–5 apps, with filters)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rtl w:val="0"/>
              </w:rPr>
              <w:t xml:space="preserve">€200–€500 setup fee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rtl w:val="0"/>
              </w:rPr>
              <w:t xml:space="preserve">Complex system (conditional routing, error handling, 6+ apps)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1">
            <w:pPr>
              <w:spacing w:line="240" w:lineRule="auto"/>
              <w:rPr/>
            </w:pPr>
            <w:r w:rsidDel="00000000" w:rsidR="00000000" w:rsidRPr="00000000">
              <w:rPr>
                <w:rtl w:val="0"/>
              </w:rPr>
              <w:t xml:space="preserve">€500–€1,500 setup fee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2">
            <w:pPr>
              <w:spacing w:line="240" w:lineRule="auto"/>
              <w:rPr/>
            </w:pPr>
            <w:r w:rsidDel="00000000" w:rsidR="00000000" w:rsidRPr="00000000">
              <w:rPr>
                <w:b w:val="1"/>
                <w:bCs w:val="1"/>
                <w:rtl w:val="0"/>
              </w:rPr>
              <w:t xml:space="preserve">Full business process automation (multiple workflows, documentation)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3">
            <w:pPr>
              <w:spacing w:line="240" w:lineRule="auto"/>
              <w:rPr/>
            </w:pPr>
            <w:r w:rsidDel="00000000" w:rsidR="00000000" w:rsidRPr="00000000">
              <w:rPr>
                <w:rtl w:val="0"/>
              </w:rPr>
              <w:t xml:space="preserve">€1,500–€5,000 project fee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4">
            <w:pPr>
              <w:spacing w:line="240" w:lineRule="auto"/>
              <w:rPr/>
            </w:pPr>
            <w:r w:rsidDel="00000000" w:rsidR="00000000" w:rsidRPr="00000000">
              <w:rPr>
                <w:b w:val="1"/>
                <w:bCs w:val="1"/>
                <w:rtl w:val="0"/>
              </w:rPr>
              <w:t xml:space="preserve">Monthly maintenance and monitoring retainer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5">
            <w:pPr>
              <w:spacing w:line="240" w:lineRule="auto"/>
              <w:rPr/>
            </w:pPr>
            <w:r w:rsidDel="00000000" w:rsidR="00000000" w:rsidRPr="00000000">
              <w:rPr>
                <w:rtl w:val="0"/>
              </w:rPr>
              <w:t xml:space="preserve">€100–€500/month depending on complexity</w:t>
            </w:r>
          </w:p>
        </w:tc>
      </w:tr>
    </w:tbl>
    <w:p w:rsidR="00000000" w:rsidDel="00000000" w:rsidP="00000000" w:rsidRDefault="00000000" w:rsidRPr="00000000" w14:paraId="00000016">
      <w:pPr>
        <w:spacing w:after="100" w:before="100" w:line="240" w:lineRule="auto"/>
        <w:rPr/>
      </w:pPr>
      <w:r w:rsidDel="00000000" w:rsidR="00000000" w:rsidRPr="00000000">
        <w:rPr>
          <w:rtl w:val="0"/>
        </w:rPr>
      </w:r>
    </w:p>
    <w:p w:rsidR="00000000" w:rsidDel="00000000" w:rsidP="00000000" w:rsidRDefault="00000000" w:rsidRPr="00000000" w14:paraId="00000017">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Model 2: Retainer (Monthly Recurring Revenue)</w:t>
      </w:r>
    </w:p>
    <w:p w:rsidR="00000000" w:rsidDel="00000000" w:rsidP="00000000" w:rsidRDefault="00000000" w:rsidRPr="00000000" w14:paraId="00000018">
      <w:pPr>
        <w:spacing w:after="140" w:before="100" w:line="320" w:lineRule="auto"/>
        <w:rPr/>
      </w:pPr>
      <w:r w:rsidDel="00000000" w:rsidR="00000000" w:rsidRPr="00000000">
        <w:rPr>
          <w:rtl w:val="0"/>
        </w:rPr>
        <w:t xml:space="preserve">The most valuable model for stable income. The client pays a fixed monthly fee for: maintaining existing automations, making adjustments as their business changes, monitoring for errors and fixing them promptly, and adding new small automations as needs arise.</w:t>
      </w:r>
    </w:p>
    <w:p w:rsidR="00000000" w:rsidDel="00000000" w:rsidP="00000000" w:rsidRDefault="00000000" w:rsidRPr="00000000" w14:paraId="00000019">
      <w:pPr>
        <w:spacing w:after="140" w:before="100" w:line="320" w:lineRule="auto"/>
        <w:rPr/>
      </w:pPr>
      <w:r w:rsidDel="00000000" w:rsidR="00000000" w:rsidRPr="00000000">
        <w:rPr>
          <w:rtl w:val="0"/>
        </w:rPr>
        <w:t xml:space="preserve">Position the retainer as an insurance policy: 'Your automation runs silently in the background. I monitor it every week and fix any issues immediately. If something breaks and you are relying on it, you want someone on it within hours — not searching for a freelancer when it's already late.'</w:t>
      </w:r>
    </w:p>
    <w:p w:rsidR="00000000" w:rsidDel="00000000" w:rsidP="00000000" w:rsidRDefault="00000000" w:rsidRPr="00000000" w14:paraId="0000001A">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Model 3: ROI-Based Pricing</w:t>
      </w:r>
    </w:p>
    <w:p w:rsidR="00000000" w:rsidDel="00000000" w:rsidP="00000000" w:rsidRDefault="00000000" w:rsidRPr="00000000" w14:paraId="0000001B">
      <w:pPr>
        <w:spacing w:after="140" w:before="100" w:line="320" w:lineRule="auto"/>
        <w:rPr/>
      </w:pPr>
      <w:r w:rsidDel="00000000" w:rsidR="00000000" w:rsidRPr="00000000">
        <w:rPr>
          <w:rtl w:val="0"/>
        </w:rPr>
        <w:t xml:space="preserve">For larger clients and more complex projects, calculate the measurable value of the automation and charge a percentage of it. Typical range: 10–25% of the first year's value created.</w:t>
      </w:r>
    </w:p>
    <w:p w:rsidR="00000000" w:rsidDel="00000000" w:rsidP="00000000" w:rsidRDefault="00000000" w:rsidRPr="00000000" w14:paraId="0000001C">
      <w:pPr>
        <w:spacing w:after="140" w:before="100" w:line="320" w:lineRule="auto"/>
        <w:rPr/>
      </w:pPr>
      <w:r w:rsidDel="00000000" w:rsidR="00000000" w:rsidRPr="00000000">
        <w:rPr>
          <w:rtl w:val="0"/>
        </w:rPr>
        <w:t xml:space="preserve">Example calculation: Client's customer service team currently spends 3 hours/day manually forwarding support emails to the right team members. Daily cost: 3h x €20/h = €60/day. Monthly: €1,260. Annual: €15,120. Your automation eliminates this entirely. Charge 15% of annual value = €2,268 for the project. The client saves €15,120 in year 1 for a €2,268 investment. This is an easy sell.</w:t>
      </w:r>
    </w:p>
    <w:p w:rsidR="00000000" w:rsidDel="00000000" w:rsidP="00000000" w:rsidRDefault="00000000" w:rsidRPr="00000000" w14:paraId="0000001D">
      <w:pPr>
        <w:spacing w:after="100" w:before="100" w:line="240" w:lineRule="auto"/>
        <w:rPr/>
      </w:pPr>
      <w:r w:rsidDel="00000000" w:rsidR="00000000" w:rsidRPr="00000000">
        <w:rPr>
          <w:rtl w:val="0"/>
        </w:rPr>
      </w:r>
    </w:p>
    <w:p w:rsidR="00000000" w:rsidDel="00000000" w:rsidP="00000000" w:rsidRDefault="00000000" w:rsidRPr="00000000" w14:paraId="0000001E">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4.2 Scoping Client Projects — The Professional Discovery Process</w:t>
      </w:r>
    </w:p>
    <w:p w:rsidR="00000000" w:rsidDel="00000000" w:rsidP="00000000" w:rsidRDefault="00000000" w:rsidRPr="00000000" w14:paraId="0000001F">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The Automation Discovery Call — What to Ask</w:t>
      </w:r>
    </w:p>
    <w:p w:rsidR="00000000" w:rsidDel="00000000" w:rsidP="00000000" w:rsidRDefault="00000000" w:rsidRPr="00000000" w14:paraId="00000020">
      <w:pPr>
        <w:spacing w:after="140" w:before="100" w:line="320" w:lineRule="auto"/>
        <w:rPr/>
      </w:pPr>
      <w:r w:rsidDel="00000000" w:rsidR="00000000" w:rsidRPr="00000000">
        <w:rPr>
          <w:rtl w:val="0"/>
        </w:rPr>
        <w:t xml:space="preserve">Before quoting any automation project, conduct a structured discovery call. These questions reveal complexity, risk, and true value:</w:t>
      </w:r>
    </w:p>
    <w:p w:rsidR="00000000" w:rsidDel="00000000" w:rsidP="00000000" w:rsidRDefault="00000000" w:rsidRPr="00000000" w14:paraId="00000021">
      <w:pPr>
        <w:numPr>
          <w:ilvl w:val="0"/>
          <w:numId w:val="1"/>
        </w:numPr>
        <w:spacing w:after="80" w:before="80" w:line="240" w:lineRule="auto"/>
        <w:ind w:left="720" w:hanging="360"/>
      </w:pPr>
      <w:r w:rsidDel="00000000" w:rsidR="00000000" w:rsidRPr="00000000">
        <w:rPr>
          <w:rtl w:val="0"/>
        </w:rPr>
        <w:t xml:space="preserve">'Walk me through the process exactly as it happens today, from start to finish.' Listen for every manual step. Count them.</w:t>
      </w:r>
    </w:p>
    <w:p w:rsidR="00000000" w:rsidDel="00000000" w:rsidP="00000000" w:rsidRDefault="00000000" w:rsidRPr="00000000" w14:paraId="00000022">
      <w:pPr>
        <w:numPr>
          <w:ilvl w:val="0"/>
          <w:numId w:val="1"/>
        </w:numPr>
        <w:spacing w:after="80" w:before="80" w:line="240" w:lineRule="auto"/>
        <w:ind w:left="720" w:hanging="360"/>
      </w:pPr>
      <w:r w:rsidDel="00000000" w:rsidR="00000000" w:rsidRPr="00000000">
        <w:rPr>
          <w:rtl w:val="0"/>
        </w:rPr>
        <w:t xml:space="preserve">'How many times does this process run per day, week, or month?' This quantifies volume and establishes the case for automation.</w:t>
      </w:r>
    </w:p>
    <w:p w:rsidR="00000000" w:rsidDel="00000000" w:rsidP="00000000" w:rsidRDefault="00000000" w:rsidRPr="00000000" w14:paraId="00000023">
      <w:pPr>
        <w:numPr>
          <w:ilvl w:val="0"/>
          <w:numId w:val="1"/>
        </w:numPr>
        <w:spacing w:after="80" w:before="80" w:line="240" w:lineRule="auto"/>
        <w:ind w:left="720" w:hanging="360"/>
      </w:pPr>
      <w:r w:rsidDel="00000000" w:rsidR="00000000" w:rsidRPr="00000000">
        <w:rPr>
          <w:rtl w:val="0"/>
        </w:rPr>
        <w:t xml:space="preserve">'What happens when this process has an error? How do you detect it and fix it?' This reveals the true cost of the current manual approach.</w:t>
      </w:r>
    </w:p>
    <w:p w:rsidR="00000000" w:rsidDel="00000000" w:rsidP="00000000" w:rsidRDefault="00000000" w:rsidRPr="00000000" w14:paraId="00000024">
      <w:pPr>
        <w:numPr>
          <w:ilvl w:val="0"/>
          <w:numId w:val="1"/>
        </w:numPr>
        <w:spacing w:after="80" w:before="80" w:line="240" w:lineRule="auto"/>
        <w:ind w:left="720" w:hanging="360"/>
      </w:pPr>
      <w:r w:rsidDel="00000000" w:rsidR="00000000" w:rsidRPr="00000000">
        <w:rPr>
          <w:rtl w:val="0"/>
        </w:rPr>
        <w:t xml:space="preserve">'Which software tools are involved?' Verify they have Zapier/Make integrations or APIs before you commit to building anything.</w:t>
      </w:r>
    </w:p>
    <w:p w:rsidR="00000000" w:rsidDel="00000000" w:rsidP="00000000" w:rsidRDefault="00000000" w:rsidRPr="00000000" w14:paraId="00000025">
      <w:pPr>
        <w:numPr>
          <w:ilvl w:val="0"/>
          <w:numId w:val="1"/>
        </w:numPr>
        <w:spacing w:after="80" w:before="80" w:line="240" w:lineRule="auto"/>
        <w:ind w:left="720" w:hanging="360"/>
      </w:pPr>
      <w:r w:rsidDel="00000000" w:rsidR="00000000" w:rsidRPr="00000000">
        <w:rPr>
          <w:rtl w:val="0"/>
        </w:rPr>
        <w:t xml:space="preserve">'Is there any part of this process that requires human judgment or that changes regularly?' This identifies the limits of automation and sets realistic expectations.</w:t>
      </w:r>
    </w:p>
    <w:p w:rsidR="00000000" w:rsidDel="00000000" w:rsidP="00000000" w:rsidRDefault="00000000" w:rsidRPr="00000000" w14:paraId="00000026">
      <w:pPr>
        <w:numPr>
          <w:ilvl w:val="0"/>
          <w:numId w:val="1"/>
        </w:numPr>
        <w:spacing w:after="80" w:before="80" w:line="240" w:lineRule="auto"/>
        <w:ind w:left="720" w:hanging="360"/>
      </w:pPr>
      <w:r w:rsidDel="00000000" w:rsidR="00000000" w:rsidRPr="00000000">
        <w:rPr>
          <w:rtl w:val="0"/>
        </w:rPr>
        <w:t xml:space="preserve">'Who will maintain this after I build it? Do they have technical capability?' This determines whether you should include training and whether a maintenance retainer is appropriate.</w:t>
      </w:r>
    </w:p>
    <w:p w:rsidR="00000000" w:rsidDel="00000000" w:rsidP="00000000" w:rsidRDefault="00000000" w:rsidRPr="00000000" w14:paraId="00000027">
      <w:pPr>
        <w:numPr>
          <w:ilvl w:val="0"/>
          <w:numId w:val="1"/>
        </w:numPr>
        <w:spacing w:after="80" w:before="80" w:line="240" w:lineRule="auto"/>
        <w:ind w:left="720" w:hanging="360"/>
      </w:pPr>
      <w:r w:rsidDel="00000000" w:rsidR="00000000" w:rsidRPr="00000000">
        <w:rPr>
          <w:rtl w:val="0"/>
        </w:rPr>
        <w:t xml:space="preserve">'What does success look like? How will you measure that this is working?' Define KPIs upfront so you can demonstrate value and justify ongoing fees.</w:t>
      </w:r>
    </w:p>
    <w:p w:rsidR="00000000" w:rsidDel="00000000" w:rsidP="00000000" w:rsidRDefault="00000000" w:rsidRPr="00000000" w14:paraId="00000028">
      <w:pPr>
        <w:spacing w:after="100" w:before="100" w:line="240" w:lineRule="auto"/>
        <w:rPr/>
      </w:pPr>
      <w:r w:rsidDel="00000000" w:rsidR="00000000" w:rsidRPr="00000000">
        <w:rPr>
          <w:rtl w:val="0"/>
        </w:rPr>
      </w:r>
    </w:p>
    <w:p w:rsidR="00000000" w:rsidDel="00000000" w:rsidP="00000000" w:rsidRDefault="00000000" w:rsidRPr="00000000" w14:paraId="00000029">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4.3 Building Automation Documentation — A Template</w:t>
      </w:r>
    </w:p>
    <w:p w:rsidR="00000000" w:rsidDel="00000000" w:rsidP="00000000" w:rsidRDefault="00000000" w:rsidRPr="00000000" w14:paraId="0000002A">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Why Documentation Triples the Value of Your Work</w:t>
      </w:r>
    </w:p>
    <w:p w:rsidR="00000000" w:rsidDel="00000000" w:rsidP="00000000" w:rsidRDefault="00000000" w:rsidRPr="00000000" w14:paraId="0000002B">
      <w:pPr>
        <w:spacing w:after="140" w:before="100" w:line="320" w:lineRule="auto"/>
        <w:rPr/>
      </w:pPr>
      <w:r w:rsidDel="00000000" w:rsidR="00000000" w:rsidRPr="00000000">
        <w:rPr>
          <w:rtl w:val="0"/>
        </w:rPr>
        <w:t xml:space="preserve">Most automation freelancers deliver the working automation and nothing else. This is a missed opportunity. Professional documentation: justifies your fee retrospectively, enables the client to maintain and extend the system without you (or choose to pay you for ongoing support), protects you if the system breaks six months later ('here is what it was designed to do'), and creates a portfolio piece you can show future clients.</w:t>
      </w:r>
    </w:p>
    <w:p w:rsidR="00000000" w:rsidDel="00000000" w:rsidP="00000000" w:rsidRDefault="00000000" w:rsidRPr="00000000" w14:paraId="0000002C">
      <w:pPr>
        <w:spacing w:after="140" w:before="100" w:line="320" w:lineRule="auto"/>
        <w:rPr/>
      </w:pPr>
      <w:r w:rsidDel="00000000" w:rsidR="00000000" w:rsidRPr="00000000">
        <w:rPr>
          <w:rtl w:val="0"/>
        </w:rPr>
        <w:t xml:space="preserve">A complete automation documentation package includes:</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b w:val="1"/>
                <w:bCs w:val="1"/>
                <w:color w:val="ffffff"/>
                <w:rtl w:val="0"/>
              </w:rPr>
              <w:t xml:space="preserve">Section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b w:val="1"/>
                <w:bCs w:val="1"/>
                <w:color w:val="ffffff"/>
                <w:rtl w:val="0"/>
              </w:rPr>
              <w:t xml:space="preserve">What to Include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F">
            <w:pPr>
              <w:spacing w:line="240" w:lineRule="auto"/>
              <w:rPr/>
            </w:pPr>
            <w:r w:rsidDel="00000000" w:rsidR="00000000" w:rsidRPr="00000000">
              <w:rPr>
                <w:b w:val="1"/>
                <w:bCs w:val="1"/>
                <w:rtl w:val="0"/>
              </w:rPr>
              <w:t xml:space="preserve">Process Overview</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rtl w:val="0"/>
              </w:rPr>
              <w:t xml:space="preserve">One paragraph describing what the automation does, which apps it connects, and what the business outcome is. Written in non-technical language for the client's management.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b w:val="1"/>
                <w:bCs w:val="1"/>
                <w:rtl w:val="0"/>
              </w:rPr>
              <w:t xml:space="preserve">System Architecture Diagram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2">
            <w:pPr>
              <w:spacing w:line="240" w:lineRule="auto"/>
              <w:rPr/>
            </w:pPr>
            <w:r w:rsidDel="00000000" w:rsidR="00000000" w:rsidRPr="00000000">
              <w:rPr>
                <w:rFonts w:ascii="Arial Unicode MS" w:cs="Arial Unicode MS" w:eastAsia="Arial Unicode MS" w:hAnsi="Arial Unicode MS"/>
                <w:rtl w:val="0"/>
              </w:rPr>
              <w:t xml:space="preserve">A simple diagram showing: trigger app → [filter conditions] → action 1 → action 2 → error notification. Can be created in 15 minutes using draw.io (free online tool).</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3">
            <w:pPr>
              <w:spacing w:line="240" w:lineRule="auto"/>
              <w:rPr/>
            </w:pPr>
            <w:r w:rsidDel="00000000" w:rsidR="00000000" w:rsidRPr="00000000">
              <w:rPr>
                <w:b w:val="1"/>
                <w:bCs w:val="1"/>
                <w:rtl w:val="0"/>
              </w:rPr>
              <w:t xml:space="preserve">App Credentials &amp; Connections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4">
            <w:pPr>
              <w:spacing w:line="240" w:lineRule="auto"/>
              <w:rPr/>
            </w:pPr>
            <w:r w:rsidDel="00000000" w:rsidR="00000000" w:rsidRPr="00000000">
              <w:rPr>
                <w:rtl w:val="0"/>
              </w:rPr>
              <w:t xml:space="preserve">A secure list of which accounts are connected (not the passwords, but the account emails/usernames). Stored in a shared secure document so the client can recover access if needed.</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5">
            <w:pPr>
              <w:spacing w:line="240" w:lineRule="auto"/>
              <w:rPr/>
            </w:pPr>
            <w:r w:rsidDel="00000000" w:rsidR="00000000" w:rsidRPr="00000000">
              <w:rPr>
                <w:b w:val="1"/>
                <w:bCs w:val="1"/>
                <w:rtl w:val="0"/>
              </w:rPr>
              <w:t xml:space="preserve">Trigger Conditions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6">
            <w:pPr>
              <w:spacing w:line="240" w:lineRule="auto"/>
              <w:rPr/>
            </w:pPr>
            <w:r w:rsidDel="00000000" w:rsidR="00000000" w:rsidRPr="00000000">
              <w:rPr>
                <w:rtl w:val="0"/>
              </w:rPr>
              <w:t xml:space="preserve">Exactly what event starts the automation and any filter conditions (e.g. 'fires when a Google Form is submitted AND the 'Department' field equals Marketing').</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7">
            <w:pPr>
              <w:spacing w:line="240" w:lineRule="auto"/>
              <w:rPr/>
            </w:pPr>
            <w:r w:rsidDel="00000000" w:rsidR="00000000" w:rsidRPr="00000000">
              <w:rPr>
                <w:b w:val="1"/>
                <w:bCs w:val="1"/>
                <w:rtl w:val="0"/>
              </w:rPr>
              <w:t xml:space="preserve">Action Descriptions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8">
            <w:pPr>
              <w:spacing w:line="240" w:lineRule="auto"/>
              <w:rPr/>
            </w:pPr>
            <w:r w:rsidDel="00000000" w:rsidR="00000000" w:rsidRPr="00000000">
              <w:rPr>
                <w:rtl w:val="0"/>
              </w:rPr>
              <w:t xml:space="preserve">For each action: what app, what action, what data is mapped from where, what the expected output is.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9">
            <w:pPr>
              <w:spacing w:line="240" w:lineRule="auto"/>
              <w:rPr/>
            </w:pPr>
            <w:r w:rsidDel="00000000" w:rsidR="00000000" w:rsidRPr="00000000">
              <w:rPr>
                <w:b w:val="1"/>
                <w:bCs w:val="1"/>
                <w:rtl w:val="0"/>
              </w:rPr>
              <w:t xml:space="preserve">Error Handling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A">
            <w:pPr>
              <w:spacing w:line="240" w:lineRule="auto"/>
              <w:rPr/>
            </w:pPr>
            <w:r w:rsidDel="00000000" w:rsidR="00000000" w:rsidRPr="00000000">
              <w:rPr>
                <w:rtl w:val="0"/>
              </w:rPr>
              <w:t xml:space="preserve">What happens when the automation fails. Who is notified. How to diagnose and fix common failure modes.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B">
            <w:pPr>
              <w:spacing w:line="240" w:lineRule="auto"/>
              <w:rPr/>
            </w:pPr>
            <w:r w:rsidDel="00000000" w:rsidR="00000000" w:rsidRPr="00000000">
              <w:rPr>
                <w:b w:val="1"/>
                <w:bCs w:val="1"/>
                <w:rtl w:val="0"/>
              </w:rPr>
              <w:t xml:space="preserve">Testing Log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C">
            <w:pPr>
              <w:spacing w:line="240" w:lineRule="auto"/>
              <w:rPr/>
            </w:pPr>
            <w:r w:rsidDel="00000000" w:rsidR="00000000" w:rsidRPr="00000000">
              <w:rPr>
                <w:rtl w:val="0"/>
              </w:rPr>
              <w:t xml:space="preserve">Record of when you tested the automation, what test data you used, and what the result was. Demonstrates due diligence.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D">
            <w:pPr>
              <w:spacing w:line="240" w:lineRule="auto"/>
              <w:rPr/>
            </w:pPr>
            <w:r w:rsidDel="00000000" w:rsidR="00000000" w:rsidRPr="00000000">
              <w:rPr>
                <w:b w:val="1"/>
                <w:bCs w:val="1"/>
                <w:rtl w:val="0"/>
              </w:rPr>
              <w:t xml:space="preserve">Change Log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E">
            <w:pPr>
              <w:spacing w:line="240" w:lineRule="auto"/>
              <w:rPr/>
            </w:pPr>
            <w:r w:rsidDel="00000000" w:rsidR="00000000" w:rsidRPr="00000000">
              <w:rPr>
                <w:rtl w:val="0"/>
              </w:rPr>
              <w:t xml:space="preserve">Date, description, and reason for every change made to the automation after delivery. Maintains a clear history.</w:t>
            </w:r>
          </w:p>
        </w:tc>
      </w:tr>
    </w:tbl>
    <w:p w:rsidR="00000000" w:rsidDel="00000000" w:rsidP="00000000" w:rsidRDefault="00000000" w:rsidRPr="00000000" w14:paraId="0000003F">
      <w:pPr>
        <w:spacing w:after="100" w:before="100" w:line="240" w:lineRule="auto"/>
        <w:rPr>
          <w:rFonts w:ascii="Open Sans Light" w:cs="Open Sans Light" w:eastAsia="Open Sans Light" w:hAnsi="Open Sans Light"/>
        </w:rPr>
      </w:pPr>
      <w:r w:rsidDel="00000000" w:rsidR="00000000" w:rsidRPr="00000000">
        <w:rPr>
          <w:rtl w:val="0"/>
        </w:rPr>
      </w:r>
    </w:p>
    <w:p w:rsidR="00000000" w:rsidDel="00000000" w:rsidP="00000000" w:rsidRDefault="00000000" w:rsidRPr="00000000" w14:paraId="00000040">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48">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49">
    <w:pPr>
      <w:rPr>
        <w:i w:val="1"/>
        <w:iCs w:val="1"/>
        <w:sz w:val="16"/>
        <w:szCs w:val="16"/>
      </w:rPr>
    </w:pPr>
    <w:r w:rsidDel="00000000" w:rsidR="00000000" w:rsidRPr="00000000">
      <w:rPr/>
      <w:drawing>
        <wp:inline distB="114300" distT="114300" distL="114300" distR="114300">
          <wp:extent cx="942374" cy="309329"/>
          <wp:effectExtent b="0" l="0" r="0" t="0"/>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1"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6"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2"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5"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4" name="image4.png"/>
          <a:graphic>
            <a:graphicData uri="http://schemas.openxmlformats.org/drawingml/2006/picture">
              <pic:pic>
                <pic:nvPicPr>
                  <pic:cNvPr id="0" name="image4.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5.png"/><Relationship Id="rId3"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